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83BC7" w14:textId="77777777" w:rsidR="00EF407E" w:rsidRPr="00EF407E" w:rsidRDefault="00EF407E" w:rsidP="00EF407E">
      <w:pPr>
        <w:jc w:val="center"/>
        <w:rPr>
          <w:rFonts w:ascii="Arial Narrow" w:hAnsi="Arial Narrow"/>
          <w:b/>
          <w:sz w:val="20"/>
        </w:rPr>
      </w:pPr>
      <w:r w:rsidRPr="00EF407E">
        <w:rPr>
          <w:rFonts w:ascii="Arial Narrow" w:hAnsi="Arial Narrow"/>
          <w:b/>
          <w:sz w:val="20"/>
        </w:rPr>
        <w:t>République Française</w:t>
      </w:r>
    </w:p>
    <w:p w14:paraId="3FFA2180" w14:textId="77777777" w:rsidR="00EF407E" w:rsidRPr="00EF407E" w:rsidRDefault="00EF407E" w:rsidP="00EF407E">
      <w:pPr>
        <w:jc w:val="center"/>
        <w:rPr>
          <w:rFonts w:ascii="Arial Narrow" w:hAnsi="Arial Narrow"/>
          <w:b/>
          <w:sz w:val="20"/>
        </w:rPr>
      </w:pPr>
      <w:r w:rsidRPr="00EF407E">
        <w:rPr>
          <w:rFonts w:ascii="Arial Narrow" w:hAnsi="Arial Narrow"/>
          <w:b/>
          <w:sz w:val="20"/>
        </w:rPr>
        <w:t>- - - - -</w:t>
      </w:r>
    </w:p>
    <w:p w14:paraId="79E40E07" w14:textId="77777777" w:rsidR="00EF407E" w:rsidRPr="00EF407E" w:rsidRDefault="00EF407E" w:rsidP="00EF407E">
      <w:pPr>
        <w:jc w:val="center"/>
        <w:rPr>
          <w:rFonts w:ascii="Arial Narrow" w:hAnsi="Arial Narrow"/>
          <w:b/>
          <w:sz w:val="20"/>
        </w:rPr>
      </w:pPr>
      <w:r w:rsidRPr="00EF407E">
        <w:rPr>
          <w:rFonts w:ascii="Arial Narrow" w:hAnsi="Arial Narrow"/>
          <w:b/>
          <w:sz w:val="20"/>
        </w:rPr>
        <w:t>Liberté - Egalité - Fraternité</w:t>
      </w:r>
    </w:p>
    <w:p w14:paraId="3CFB1D47" w14:textId="77777777" w:rsidR="00EF407E" w:rsidRPr="00EF407E" w:rsidRDefault="00EF407E" w:rsidP="00EF407E">
      <w:pPr>
        <w:jc w:val="center"/>
        <w:rPr>
          <w:rFonts w:ascii="Arial Narrow" w:hAnsi="Arial Narrow"/>
          <w:b/>
          <w:sz w:val="20"/>
        </w:rPr>
      </w:pPr>
      <w:r w:rsidRPr="00EF407E">
        <w:rPr>
          <w:rFonts w:ascii="Arial Narrow" w:hAnsi="Arial Narrow"/>
          <w:b/>
          <w:sz w:val="20"/>
        </w:rPr>
        <w:t>- - - - -</w:t>
      </w:r>
    </w:p>
    <w:p w14:paraId="3843DC19" w14:textId="72B13B6B" w:rsidR="00EF407E" w:rsidRPr="005D3D24" w:rsidRDefault="00EF407E" w:rsidP="005D3D24">
      <w:pPr>
        <w:jc w:val="center"/>
        <w:rPr>
          <w:rFonts w:ascii="Arial Narrow" w:hAnsi="Arial Narrow"/>
          <w:b/>
          <w:szCs w:val="24"/>
        </w:rPr>
      </w:pPr>
      <w:r w:rsidRPr="00EF407E">
        <w:rPr>
          <w:rFonts w:ascii="Arial Narrow" w:hAnsi="Arial Narrow"/>
          <w:b/>
          <w:szCs w:val="24"/>
          <w:u w:val="single"/>
        </w:rPr>
        <w:t>ARRETE DU</w:t>
      </w:r>
      <w:r>
        <w:rPr>
          <w:rFonts w:ascii="Arial Narrow" w:hAnsi="Arial Narrow"/>
          <w:b/>
          <w:szCs w:val="24"/>
          <w:u w:val="single"/>
        </w:rPr>
        <w:t xml:space="preserve"> MAIRE OU DU </w:t>
      </w:r>
      <w:r w:rsidRPr="00EF407E">
        <w:rPr>
          <w:rFonts w:ascii="Arial Narrow" w:hAnsi="Arial Narrow"/>
          <w:b/>
          <w:szCs w:val="24"/>
          <w:u w:val="single"/>
        </w:rPr>
        <w:t>PRESIDENT</w:t>
      </w:r>
    </w:p>
    <w:p w14:paraId="540D3072" w14:textId="695E1C68" w:rsidR="005D3D24" w:rsidRPr="00D27231" w:rsidRDefault="005D3D24" w:rsidP="005D3D24">
      <w:pPr>
        <w:pStyle w:val="vu"/>
        <w:spacing w:line="220" w:lineRule="exact"/>
        <w:jc w:val="center"/>
        <w:rPr>
          <w:rFonts w:ascii="Arial Narrow" w:hAnsi="Arial Narrow" w:cstheme="majorHAnsi"/>
          <w:b/>
          <w:szCs w:val="24"/>
          <w:u w:val="single"/>
        </w:rPr>
      </w:pPr>
      <w:r w:rsidRPr="00D27231">
        <w:rPr>
          <w:rFonts w:ascii="Arial Narrow" w:hAnsi="Arial Narrow" w:cstheme="majorHAnsi"/>
          <w:b/>
          <w:szCs w:val="24"/>
          <w:u w:val="single"/>
        </w:rPr>
        <w:t>DE MISE EN CONGE DE MALADIE ORDINAIRE</w:t>
      </w:r>
    </w:p>
    <w:p w14:paraId="046FE6D0" w14:textId="4970426D" w:rsidR="005D3D24" w:rsidRPr="00D27231" w:rsidRDefault="005D3D24" w:rsidP="005D3D24">
      <w:pPr>
        <w:pStyle w:val="vu"/>
        <w:spacing w:line="220" w:lineRule="exact"/>
        <w:jc w:val="center"/>
        <w:rPr>
          <w:rFonts w:ascii="Arial Narrow" w:hAnsi="Arial Narrow" w:cstheme="majorHAnsi"/>
          <w:b/>
          <w:szCs w:val="24"/>
          <w:u w:val="single"/>
        </w:rPr>
      </w:pPr>
      <w:r w:rsidRPr="00D27231">
        <w:rPr>
          <w:rFonts w:ascii="Arial Narrow" w:hAnsi="Arial Narrow" w:cstheme="majorHAnsi"/>
          <w:b/>
          <w:szCs w:val="24"/>
          <w:u w:val="single"/>
        </w:rPr>
        <w:t>D’UN AGENT IRCANTEC/CONTRACTUEL</w:t>
      </w:r>
      <w:r w:rsidRPr="00D27231">
        <w:rPr>
          <w:rFonts w:ascii="Arial Narrow" w:hAnsi="Arial Narrow" w:cstheme="majorHAnsi"/>
          <w:b/>
          <w:szCs w:val="24"/>
          <w:u w:val="single"/>
        </w:rPr>
        <w:t xml:space="preserve"> </w:t>
      </w:r>
      <w:r w:rsidRPr="00D27231">
        <w:rPr>
          <w:rFonts w:ascii="Arial Narrow" w:hAnsi="Arial Narrow" w:cstheme="majorHAnsi"/>
          <w:b/>
          <w:szCs w:val="24"/>
          <w:u w:val="single"/>
        </w:rPr>
        <w:t xml:space="preserve">POUR CAUSE DE CORONAVIRUS </w:t>
      </w:r>
      <w:r w:rsidRPr="00D27231">
        <w:rPr>
          <w:rFonts w:ascii="Arial Narrow" w:hAnsi="Arial Narrow" w:cstheme="majorHAnsi"/>
          <w:b/>
          <w:szCs w:val="24"/>
          <w:u w:val="single"/>
        </w:rPr>
        <w:t>"</w:t>
      </w:r>
      <w:r w:rsidRPr="00D27231">
        <w:rPr>
          <w:rFonts w:ascii="Arial Narrow" w:hAnsi="Arial Narrow" w:cstheme="majorHAnsi"/>
          <w:b/>
          <w:szCs w:val="24"/>
          <w:u w:val="single"/>
        </w:rPr>
        <w:t>COVID 19</w:t>
      </w:r>
      <w:r w:rsidRPr="00D27231">
        <w:rPr>
          <w:rFonts w:ascii="Arial Narrow" w:hAnsi="Arial Narrow" w:cstheme="majorHAnsi"/>
          <w:b/>
          <w:szCs w:val="24"/>
          <w:u w:val="single"/>
        </w:rPr>
        <w:t>"</w:t>
      </w:r>
    </w:p>
    <w:p w14:paraId="53F67A86" w14:textId="77777777" w:rsidR="005D3D24" w:rsidRPr="00D27231" w:rsidRDefault="005D3D24" w:rsidP="005D3D24">
      <w:pPr>
        <w:jc w:val="center"/>
        <w:rPr>
          <w:rFonts w:ascii="Arial Narrow" w:hAnsi="Arial Narrow" w:cstheme="majorHAnsi"/>
          <w:b/>
          <w:szCs w:val="24"/>
          <w:u w:val="single"/>
        </w:rPr>
      </w:pPr>
      <w:r w:rsidRPr="00D27231">
        <w:rPr>
          <w:rFonts w:ascii="Arial Narrow" w:hAnsi="Arial Narrow" w:cstheme="majorHAnsi"/>
          <w:b/>
          <w:szCs w:val="24"/>
          <w:highlight w:val="yellow"/>
          <w:u w:val="single"/>
        </w:rPr>
        <w:t>(A compter du 11 octobre 2020)</w:t>
      </w:r>
    </w:p>
    <w:p w14:paraId="37EB53EB" w14:textId="77777777" w:rsidR="005D3D24" w:rsidRPr="005D3D24" w:rsidRDefault="005D3D24" w:rsidP="005D3D24">
      <w:pPr>
        <w:jc w:val="both"/>
        <w:rPr>
          <w:rFonts w:ascii="Arial Narrow" w:hAnsi="Arial Narrow" w:cstheme="majorHAnsi"/>
          <w:i/>
          <w:iCs/>
          <w:szCs w:val="24"/>
          <w:highlight w:val="yellow"/>
        </w:rPr>
      </w:pPr>
    </w:p>
    <w:p w14:paraId="71FD4BBC" w14:textId="77777777" w:rsidR="00D27231" w:rsidRPr="00EF407E" w:rsidRDefault="00D27231" w:rsidP="00D27231">
      <w:pPr>
        <w:jc w:val="both"/>
        <w:rPr>
          <w:rFonts w:ascii="Arial Narrow" w:hAnsi="Arial Narrow" w:cstheme="minorHAnsi"/>
          <w:b/>
          <w:bCs/>
          <w:szCs w:val="24"/>
        </w:rPr>
      </w:pPr>
      <w:r w:rsidRPr="00EF407E">
        <w:rPr>
          <w:rFonts w:ascii="Arial Narrow" w:hAnsi="Arial Narrow" w:cstheme="minorHAnsi"/>
          <w:b/>
          <w:bCs/>
          <w:szCs w:val="24"/>
        </w:rPr>
        <w:t>Le Maire de la Commune de ………………………………</w:t>
      </w:r>
      <w:proofErr w:type="gramStart"/>
      <w:r w:rsidRPr="00EF407E">
        <w:rPr>
          <w:rFonts w:ascii="Arial Narrow" w:hAnsi="Arial Narrow" w:cstheme="minorHAnsi"/>
          <w:b/>
          <w:bCs/>
          <w:szCs w:val="24"/>
        </w:rPr>
        <w:t>…….</w:t>
      </w:r>
      <w:proofErr w:type="gramEnd"/>
      <w:r w:rsidRPr="00EF407E">
        <w:rPr>
          <w:rFonts w:ascii="Arial Narrow" w:hAnsi="Arial Narrow" w:cstheme="minorHAnsi"/>
          <w:b/>
          <w:bCs/>
          <w:szCs w:val="24"/>
        </w:rPr>
        <w:t>,</w:t>
      </w:r>
    </w:p>
    <w:p w14:paraId="1D4F6BCD" w14:textId="77777777" w:rsidR="00D27231" w:rsidRDefault="00D27231" w:rsidP="00D27231">
      <w:pPr>
        <w:jc w:val="both"/>
        <w:rPr>
          <w:rFonts w:ascii="Arial Narrow" w:hAnsi="Arial Narrow" w:cstheme="minorHAnsi"/>
          <w:b/>
          <w:bCs/>
          <w:szCs w:val="24"/>
        </w:rPr>
      </w:pPr>
      <w:r w:rsidRPr="00EF407E">
        <w:rPr>
          <w:rFonts w:ascii="Arial Narrow" w:hAnsi="Arial Narrow" w:cstheme="minorHAnsi"/>
          <w:b/>
          <w:bCs/>
          <w:szCs w:val="24"/>
        </w:rPr>
        <w:t>Le Président de ………………………………………………</w:t>
      </w:r>
      <w:proofErr w:type="gramStart"/>
      <w:r w:rsidRPr="00EF407E">
        <w:rPr>
          <w:rFonts w:ascii="Arial Narrow" w:hAnsi="Arial Narrow" w:cstheme="minorHAnsi"/>
          <w:b/>
          <w:bCs/>
          <w:szCs w:val="24"/>
        </w:rPr>
        <w:t>…….</w:t>
      </w:r>
      <w:proofErr w:type="gramEnd"/>
      <w:r w:rsidRPr="00EF407E">
        <w:rPr>
          <w:rFonts w:ascii="Arial Narrow" w:hAnsi="Arial Narrow" w:cstheme="minorHAnsi"/>
          <w:b/>
          <w:bCs/>
          <w:szCs w:val="24"/>
        </w:rPr>
        <w:t>,</w:t>
      </w:r>
    </w:p>
    <w:p w14:paraId="2C114456" w14:textId="77777777" w:rsidR="005D3D24" w:rsidRPr="005D3D24" w:rsidRDefault="005D3D24" w:rsidP="005D3D24">
      <w:pPr>
        <w:jc w:val="both"/>
        <w:rPr>
          <w:rFonts w:ascii="Arial Narrow" w:hAnsi="Arial Narrow" w:cstheme="majorHAnsi"/>
          <w:i/>
          <w:iCs/>
          <w:szCs w:val="24"/>
          <w:highlight w:val="yellow"/>
        </w:rPr>
      </w:pPr>
    </w:p>
    <w:p w14:paraId="7E64A581" w14:textId="45838992" w:rsidR="005D3D24" w:rsidRPr="005D3D24" w:rsidRDefault="005D3D24" w:rsidP="005D3D24">
      <w:pPr>
        <w:jc w:val="both"/>
        <w:rPr>
          <w:rFonts w:ascii="Arial Narrow" w:hAnsi="Arial Narrow" w:cstheme="majorHAnsi"/>
          <w:szCs w:val="24"/>
        </w:rPr>
      </w:pPr>
      <w:proofErr w:type="gramStart"/>
      <w:r w:rsidRPr="005D3D24">
        <w:rPr>
          <w:rFonts w:ascii="Arial Narrow" w:hAnsi="Arial Narrow" w:cstheme="majorHAnsi"/>
          <w:i/>
          <w:iCs/>
          <w:szCs w:val="24"/>
          <w:highlight w:val="yellow"/>
        </w:rPr>
        <w:t>le</w:t>
      </w:r>
      <w:proofErr w:type="gramEnd"/>
      <w:r w:rsidRPr="005D3D24">
        <w:rPr>
          <w:rFonts w:ascii="Arial Narrow" w:hAnsi="Arial Narrow" w:cstheme="majorHAnsi"/>
          <w:i/>
          <w:iCs/>
          <w:szCs w:val="24"/>
          <w:highlight w:val="yellow"/>
        </w:rPr>
        <w:t xml:space="preserve"> cas échéant</w:t>
      </w:r>
      <w:r w:rsidRPr="005D3D24">
        <w:rPr>
          <w:rFonts w:ascii="Arial Narrow" w:hAnsi="Arial Narrow" w:cstheme="majorHAnsi"/>
          <w:szCs w:val="24"/>
        </w:rPr>
        <w:t xml:space="preserve"> Vu la loi n°83-634 du 13 juillet 1983 modifiée portant droits et obligations des fonctionnaires ; </w:t>
      </w:r>
    </w:p>
    <w:p w14:paraId="65CD482B" w14:textId="624174F0" w:rsidR="005D3D24" w:rsidRPr="005D3D24" w:rsidRDefault="005D3D24" w:rsidP="005D3D24">
      <w:pPr>
        <w:jc w:val="both"/>
        <w:rPr>
          <w:rFonts w:ascii="Arial Narrow" w:hAnsi="Arial Narrow" w:cstheme="majorHAnsi"/>
          <w:i/>
          <w:iCs/>
          <w:szCs w:val="24"/>
        </w:rPr>
      </w:pPr>
      <w:r w:rsidRPr="005D3D24">
        <w:rPr>
          <w:rFonts w:ascii="Arial Narrow" w:hAnsi="Arial Narrow" w:cstheme="majorHAnsi"/>
          <w:szCs w:val="24"/>
        </w:rPr>
        <w:t xml:space="preserve">Vu la loi n°84-53 du 26 janvier 1984 modifiée portant dispositions statutaires relatives à la Fonction Publique Territoriale ; </w:t>
      </w:r>
    </w:p>
    <w:p w14:paraId="058F2567" w14:textId="042FFF4C" w:rsidR="005D3D24" w:rsidRPr="005D3D24" w:rsidRDefault="005D3D24" w:rsidP="005D3D24">
      <w:pPr>
        <w:jc w:val="both"/>
        <w:rPr>
          <w:rFonts w:ascii="Arial Narrow" w:hAnsi="Arial Narrow" w:cstheme="majorHAnsi"/>
          <w:bCs/>
          <w:szCs w:val="24"/>
          <w:shd w:val="clear" w:color="auto" w:fill="FFFFFF"/>
        </w:rPr>
      </w:pPr>
      <w:r w:rsidRPr="005D3D24">
        <w:rPr>
          <w:rFonts w:ascii="Arial Narrow" w:hAnsi="Arial Narrow" w:cstheme="majorHAnsi"/>
          <w:szCs w:val="24"/>
        </w:rPr>
        <w:t>Vu la loi</w:t>
      </w:r>
      <w:r w:rsidRPr="005D3D24">
        <w:rPr>
          <w:rFonts w:ascii="Arial Narrow" w:hAnsi="Arial Narrow" w:cstheme="majorHAnsi"/>
          <w:bCs/>
          <w:szCs w:val="24"/>
          <w:shd w:val="clear" w:color="auto" w:fill="FFFFFF"/>
        </w:rPr>
        <w:t xml:space="preserve"> n°2010-1657 du 29 décembre 2010 de finances pour 2011, et notamment son article 115 ;</w:t>
      </w:r>
    </w:p>
    <w:p w14:paraId="4606626F" w14:textId="4061AD7F" w:rsidR="005D3D24" w:rsidRPr="005D3D24" w:rsidRDefault="005D3D24" w:rsidP="005D3D24">
      <w:pPr>
        <w:jc w:val="both"/>
        <w:rPr>
          <w:rFonts w:ascii="Arial Narrow" w:hAnsi="Arial Narrow" w:cstheme="majorHAnsi"/>
          <w:szCs w:val="24"/>
        </w:rPr>
      </w:pPr>
      <w:r w:rsidRPr="005D3D24">
        <w:rPr>
          <w:rFonts w:ascii="Arial Narrow" w:hAnsi="Arial Narrow" w:cstheme="majorHAnsi"/>
          <w:szCs w:val="24"/>
        </w:rPr>
        <w:t>Vu la loi n°2017-1837 du 30 décembre 2017 de finances pour 2018 et notamment l’article 115 ;</w:t>
      </w:r>
    </w:p>
    <w:p w14:paraId="26D8808D" w14:textId="7E49C563" w:rsidR="005D3D24" w:rsidRPr="005D3D24" w:rsidRDefault="005D3D24" w:rsidP="005D3D24">
      <w:pPr>
        <w:jc w:val="both"/>
        <w:rPr>
          <w:rFonts w:ascii="Arial Narrow" w:hAnsi="Arial Narrow" w:cstheme="majorHAnsi"/>
          <w:szCs w:val="24"/>
        </w:rPr>
      </w:pPr>
      <w:r w:rsidRPr="005D3D24">
        <w:rPr>
          <w:rFonts w:ascii="Arial Narrow" w:hAnsi="Arial Narrow" w:cstheme="majorHAnsi"/>
          <w:szCs w:val="24"/>
        </w:rPr>
        <w:t xml:space="preserve">Vu la loi </w:t>
      </w:r>
      <w:r w:rsidRPr="005D3D24">
        <w:rPr>
          <w:rFonts w:ascii="Arial Narrow" w:hAnsi="Arial Narrow" w:cstheme="majorHAnsi"/>
          <w:color w:val="000000"/>
          <w:szCs w:val="24"/>
          <w:bdr w:val="none" w:sz="0" w:space="0" w:color="auto" w:frame="1"/>
        </w:rPr>
        <w:t xml:space="preserve">n°2020-290 du 23 mars 2020 d'urgence pour faire face à l'épidémie de covid-19 et notamment l’article 8 </w:t>
      </w:r>
      <w:r w:rsidRPr="005D3D24">
        <w:rPr>
          <w:rFonts w:ascii="Arial Narrow" w:hAnsi="Arial Narrow" w:cstheme="majorHAnsi"/>
          <w:szCs w:val="24"/>
        </w:rPr>
        <w:t>supprimant le jour de carence applicable aux fonctionnaires CNRACL à compter de la mise en place de l’état d’urgence sanitaire, soit à compter du 25 mars 2020 ;</w:t>
      </w:r>
    </w:p>
    <w:p w14:paraId="52D92386" w14:textId="6F266883" w:rsidR="005D3D24" w:rsidRPr="005D3D24" w:rsidRDefault="005D3D24" w:rsidP="005D3D24">
      <w:pPr>
        <w:jc w:val="both"/>
        <w:rPr>
          <w:rFonts w:ascii="Arial Narrow" w:hAnsi="Arial Narrow" w:cstheme="majorHAnsi"/>
          <w:szCs w:val="24"/>
        </w:rPr>
      </w:pPr>
      <w:r w:rsidRPr="005D3D24">
        <w:rPr>
          <w:rFonts w:ascii="Arial Narrow" w:hAnsi="Arial Narrow" w:cstheme="majorHAnsi"/>
          <w:szCs w:val="24"/>
        </w:rPr>
        <w:t>Vu la loi n°2020-856 du 09 juillet 2020 organisant la sortie de l’état d’urgence sanitaire ;</w:t>
      </w:r>
    </w:p>
    <w:p w14:paraId="55B84335" w14:textId="2F846C0B" w:rsidR="005D3D24" w:rsidRPr="005D3D24" w:rsidRDefault="005D3D24" w:rsidP="005D3D24">
      <w:pPr>
        <w:pStyle w:val="Sansinterligne"/>
        <w:jc w:val="both"/>
        <w:rPr>
          <w:rFonts w:ascii="Arial Narrow" w:hAnsi="Arial Narrow" w:cstheme="majorHAnsi"/>
          <w:sz w:val="24"/>
          <w:szCs w:val="24"/>
          <w:lang w:eastAsia="fr-FR"/>
        </w:rPr>
      </w:pPr>
      <w:r w:rsidRPr="005D3D24">
        <w:rPr>
          <w:rFonts w:ascii="Arial Narrow" w:hAnsi="Arial Narrow" w:cstheme="majorHAnsi"/>
          <w:sz w:val="24"/>
          <w:szCs w:val="24"/>
          <w:lang w:eastAsia="fr-FR"/>
        </w:rPr>
        <w:t>Vu la loi 2020-1379 du 14 novembre 2020 autorisant la prorogation de l'état d'urgence sanitaire et portant diverses mesures de gestion de la crise sanitaire ;</w:t>
      </w:r>
    </w:p>
    <w:p w14:paraId="5BAA46FA" w14:textId="06319E9E" w:rsidR="005D3D24" w:rsidRPr="005D3D24" w:rsidRDefault="005D3D24" w:rsidP="005D3D24">
      <w:pPr>
        <w:jc w:val="both"/>
        <w:rPr>
          <w:rFonts w:ascii="Arial Narrow" w:hAnsi="Arial Narrow" w:cstheme="majorHAnsi"/>
          <w:i/>
          <w:iCs/>
          <w:szCs w:val="24"/>
        </w:rPr>
      </w:pPr>
      <w:proofErr w:type="gramStart"/>
      <w:r w:rsidRPr="005D3D24">
        <w:rPr>
          <w:rFonts w:ascii="Arial Narrow" w:hAnsi="Arial Narrow" w:cstheme="majorHAnsi"/>
          <w:i/>
          <w:iCs/>
          <w:szCs w:val="24"/>
          <w:highlight w:val="yellow"/>
        </w:rPr>
        <w:t>le</w:t>
      </w:r>
      <w:proofErr w:type="gramEnd"/>
      <w:r w:rsidRPr="005D3D24">
        <w:rPr>
          <w:rFonts w:ascii="Arial Narrow" w:hAnsi="Arial Narrow" w:cstheme="majorHAnsi"/>
          <w:i/>
          <w:iCs/>
          <w:szCs w:val="24"/>
          <w:highlight w:val="yellow"/>
        </w:rPr>
        <w:t xml:space="preserve"> cas échéant</w:t>
      </w:r>
      <w:r w:rsidRPr="005D3D24">
        <w:rPr>
          <w:rFonts w:ascii="Arial Narrow" w:hAnsi="Arial Narrow" w:cstheme="majorHAnsi"/>
          <w:szCs w:val="24"/>
        </w:rPr>
        <w:t xml:space="preserve"> Vu le décret n°88-145 du 15 février 1988 pris pour l'application de l'article 136 de la loi du 26 janvier 1984 modifiée portant dispositions statutaires relatives à la fonction publique territoriale et relatif aux agents contractuels de la fonction publique territoriale ; </w:t>
      </w:r>
    </w:p>
    <w:p w14:paraId="5D756203" w14:textId="389EC4DA" w:rsidR="005D3D24" w:rsidRPr="005D3D24" w:rsidRDefault="005D3D24" w:rsidP="005D3D24">
      <w:pPr>
        <w:jc w:val="both"/>
        <w:rPr>
          <w:rFonts w:ascii="Arial Narrow" w:hAnsi="Arial Narrow" w:cstheme="majorHAnsi"/>
          <w:szCs w:val="24"/>
        </w:rPr>
      </w:pPr>
      <w:proofErr w:type="gramStart"/>
      <w:r w:rsidRPr="005D3D24">
        <w:rPr>
          <w:rFonts w:ascii="Arial Narrow" w:hAnsi="Arial Narrow" w:cstheme="majorHAnsi"/>
          <w:i/>
          <w:iCs/>
          <w:szCs w:val="24"/>
          <w:highlight w:val="yellow"/>
        </w:rPr>
        <w:t>le</w:t>
      </w:r>
      <w:proofErr w:type="gramEnd"/>
      <w:r w:rsidRPr="005D3D24">
        <w:rPr>
          <w:rFonts w:ascii="Arial Narrow" w:hAnsi="Arial Narrow" w:cstheme="majorHAnsi"/>
          <w:i/>
          <w:iCs/>
          <w:szCs w:val="24"/>
          <w:highlight w:val="yellow"/>
        </w:rPr>
        <w:t xml:space="preserve"> cas échéant</w:t>
      </w:r>
      <w:r w:rsidRPr="005D3D24">
        <w:rPr>
          <w:rFonts w:ascii="Arial Narrow" w:hAnsi="Arial Narrow" w:cstheme="majorHAnsi"/>
          <w:szCs w:val="24"/>
        </w:rPr>
        <w:t xml:space="preserve"> Vu le décret n°91-298 du 20 mars 1991 portant dispositions statutaires applicables aux fonctionnaires territoriaux nommés dans des emplois permanents à temps non complet ; </w:t>
      </w:r>
    </w:p>
    <w:p w14:paraId="1382EB19" w14:textId="3DF2B48A" w:rsidR="005D3D24" w:rsidRPr="005D3D24" w:rsidRDefault="005D3D24" w:rsidP="005D3D24">
      <w:pPr>
        <w:jc w:val="both"/>
        <w:rPr>
          <w:rFonts w:ascii="Arial Narrow" w:hAnsi="Arial Narrow" w:cstheme="majorHAnsi"/>
          <w:szCs w:val="24"/>
        </w:rPr>
      </w:pPr>
      <w:proofErr w:type="gramStart"/>
      <w:r w:rsidRPr="005D3D24">
        <w:rPr>
          <w:rFonts w:ascii="Arial Narrow" w:hAnsi="Arial Narrow" w:cstheme="majorHAnsi"/>
          <w:i/>
          <w:iCs/>
          <w:szCs w:val="24"/>
          <w:highlight w:val="yellow"/>
        </w:rPr>
        <w:t>le</w:t>
      </w:r>
      <w:proofErr w:type="gramEnd"/>
      <w:r w:rsidRPr="005D3D24">
        <w:rPr>
          <w:rFonts w:ascii="Arial Narrow" w:hAnsi="Arial Narrow" w:cstheme="majorHAnsi"/>
          <w:i/>
          <w:iCs/>
          <w:szCs w:val="24"/>
          <w:highlight w:val="yellow"/>
        </w:rPr>
        <w:t xml:space="preserve"> cas échéant</w:t>
      </w:r>
      <w:r w:rsidRPr="005D3D24">
        <w:rPr>
          <w:rFonts w:ascii="Arial Narrow" w:hAnsi="Arial Narrow" w:cstheme="majorHAnsi"/>
          <w:szCs w:val="24"/>
        </w:rPr>
        <w:t xml:space="preserve"> Vu le décret n°92-1194 du 4 novembre 1992 fixant les dispositions communes applicables aux fonctionnaires stagiaires de la fonction publique territoriale ; </w:t>
      </w:r>
    </w:p>
    <w:p w14:paraId="30879EA8" w14:textId="2304E7B4" w:rsidR="005D3D24" w:rsidRPr="005D3D24" w:rsidRDefault="005D3D24" w:rsidP="005D3D24">
      <w:pPr>
        <w:pStyle w:val="En-tte"/>
        <w:tabs>
          <w:tab w:val="left" w:pos="708"/>
        </w:tabs>
        <w:jc w:val="both"/>
        <w:rPr>
          <w:rFonts w:ascii="Arial Narrow" w:hAnsi="Arial Narrow" w:cstheme="majorHAnsi"/>
          <w:szCs w:val="24"/>
        </w:rPr>
      </w:pPr>
      <w:r w:rsidRPr="005D3D24">
        <w:rPr>
          <w:rFonts w:ascii="Arial Narrow" w:hAnsi="Arial Narrow" w:cstheme="majorHAnsi"/>
          <w:szCs w:val="24"/>
        </w:rPr>
        <w:t>Vu le décret n°2020-73 du 31 janvier 2020 portant adoption de conditions adaptées pour le bénéfice des prestations en espèces pour les personnes exposées au coronavirus ;</w:t>
      </w:r>
    </w:p>
    <w:p w14:paraId="357CE14B" w14:textId="0E39A881" w:rsidR="005D3D24" w:rsidRPr="005D3D24" w:rsidRDefault="005D3D24" w:rsidP="005D3D24">
      <w:pPr>
        <w:jc w:val="both"/>
        <w:rPr>
          <w:rFonts w:ascii="Arial Narrow" w:hAnsi="Arial Narrow" w:cstheme="majorHAnsi"/>
          <w:szCs w:val="24"/>
        </w:rPr>
      </w:pPr>
      <w:r w:rsidRPr="005D3D24">
        <w:rPr>
          <w:rFonts w:ascii="Arial Narrow" w:hAnsi="Arial Narrow" w:cstheme="majorHAnsi"/>
          <w:szCs w:val="24"/>
        </w:rPr>
        <w:t xml:space="preserve">Vu le </w:t>
      </w:r>
      <w:r w:rsidRPr="005D3D24">
        <w:rPr>
          <w:rStyle w:val="lev"/>
          <w:rFonts w:ascii="Arial Narrow" w:hAnsi="Arial Narrow" w:cstheme="majorHAnsi"/>
          <w:b w:val="0"/>
          <w:bCs w:val="0"/>
          <w:szCs w:val="24"/>
        </w:rPr>
        <w:t>décret n°2020-520 du 5 mai 2020 modifiant le décret n° 2020-73 du 31 janvier 2020 portant adoption de conditions adaptées pour le bénéfice des prestations en espèces pour les personnes exposées au coronavirus ;</w:t>
      </w:r>
    </w:p>
    <w:p w14:paraId="14C6344A" w14:textId="5502149C" w:rsidR="005D3D24" w:rsidRPr="005D3D24" w:rsidRDefault="005D3D24" w:rsidP="005D3D24">
      <w:pPr>
        <w:jc w:val="both"/>
        <w:rPr>
          <w:rFonts w:ascii="Arial Narrow" w:hAnsi="Arial Narrow"/>
        </w:rPr>
      </w:pPr>
      <w:r w:rsidRPr="005D3D24">
        <w:rPr>
          <w:rStyle w:val="lev"/>
          <w:rFonts w:ascii="Arial Narrow" w:hAnsi="Arial Narrow" w:cstheme="majorHAnsi"/>
          <w:b w:val="0"/>
          <w:bCs w:val="0"/>
          <w:szCs w:val="24"/>
        </w:rPr>
        <w:t>Vu le décret n°2020-859 du 10 juillet 2020 modifiant le décret n° 2020-73 du 31 janvier 2020 portant adoption de conditions adaptées pour le bénéfice des prestations en espèces pour les personnes exposées au coronavirus ;</w:t>
      </w:r>
    </w:p>
    <w:p w14:paraId="6D5E72D4" w14:textId="4BDD83E8" w:rsidR="005D3D24" w:rsidRPr="005D3D24" w:rsidRDefault="005D3D24" w:rsidP="005D3D24">
      <w:pPr>
        <w:pStyle w:val="En-tte"/>
        <w:jc w:val="both"/>
        <w:rPr>
          <w:rFonts w:ascii="Arial Narrow" w:hAnsi="Arial Narrow" w:cstheme="majorHAnsi"/>
          <w:szCs w:val="24"/>
        </w:rPr>
      </w:pPr>
      <w:r w:rsidRPr="005D3D24">
        <w:rPr>
          <w:rFonts w:ascii="Arial Narrow" w:hAnsi="Arial Narrow" w:cstheme="majorHAnsi"/>
          <w:szCs w:val="24"/>
        </w:rPr>
        <w:t>Vu le décret n° 2020-860 du 10 juillet 2020 modifié prescrivant les mesures générales nécessaires pour faire face à l’épidémie de covid-19 dans les territoires sortis de l’état d’urgence sanitaire et dans ceux où il a été prorogé ;</w:t>
      </w:r>
    </w:p>
    <w:p w14:paraId="460DD2EB" w14:textId="0C1A2FF4" w:rsidR="005D3D24" w:rsidRPr="005D3D24" w:rsidRDefault="005D3D24" w:rsidP="005D3D24">
      <w:pPr>
        <w:pStyle w:val="En-tte"/>
        <w:tabs>
          <w:tab w:val="left" w:pos="708"/>
        </w:tabs>
        <w:jc w:val="both"/>
        <w:rPr>
          <w:rFonts w:ascii="Arial Narrow" w:hAnsi="Arial Narrow" w:cstheme="majorHAnsi"/>
          <w:szCs w:val="24"/>
        </w:rPr>
      </w:pPr>
      <w:r w:rsidRPr="005D3D24">
        <w:rPr>
          <w:rFonts w:ascii="Arial Narrow" w:hAnsi="Arial Narrow" w:cstheme="majorHAnsi"/>
          <w:szCs w:val="24"/>
        </w:rPr>
        <w:t>Vu le décret n°2020-1257 du 14 octobre 2020 déclarant l’état d’urgence sanitaire ;</w:t>
      </w:r>
    </w:p>
    <w:p w14:paraId="02E0822E" w14:textId="63AE60DB" w:rsidR="005D3D24" w:rsidRPr="005D3D24" w:rsidRDefault="005D3D24" w:rsidP="005D3D24">
      <w:pPr>
        <w:pStyle w:val="En-tte"/>
        <w:tabs>
          <w:tab w:val="left" w:pos="708"/>
        </w:tabs>
        <w:jc w:val="both"/>
        <w:rPr>
          <w:rFonts w:ascii="Arial Narrow" w:hAnsi="Arial Narrow" w:cstheme="majorHAnsi"/>
          <w:szCs w:val="24"/>
        </w:rPr>
      </w:pPr>
      <w:r w:rsidRPr="005D3D24">
        <w:rPr>
          <w:rFonts w:ascii="Arial Narrow" w:hAnsi="Arial Narrow" w:cstheme="majorHAnsi"/>
          <w:szCs w:val="24"/>
        </w:rPr>
        <w:t>Vu l’article L 16-10-1 du Code de la Sécurité Sociale ;</w:t>
      </w:r>
    </w:p>
    <w:p w14:paraId="57D1C654" w14:textId="33C69AC2" w:rsidR="005D3D24" w:rsidRPr="005D3D24" w:rsidRDefault="005D3D24" w:rsidP="005D3D24">
      <w:pPr>
        <w:jc w:val="both"/>
        <w:rPr>
          <w:rFonts w:ascii="Arial Narrow" w:hAnsi="Arial Narrow" w:cstheme="majorHAnsi"/>
          <w:szCs w:val="24"/>
        </w:rPr>
      </w:pPr>
      <w:r w:rsidRPr="005D3D24">
        <w:rPr>
          <w:rFonts w:ascii="Arial Narrow" w:hAnsi="Arial Narrow" w:cstheme="majorHAnsi"/>
          <w:szCs w:val="24"/>
        </w:rPr>
        <w:t>Vu le protocole national pour assurer la santé et la sécurité des salariés en entreprise face à l’épidémie de covid-19 mis à jour ;</w:t>
      </w:r>
    </w:p>
    <w:p w14:paraId="49EE374B" w14:textId="652BDF36" w:rsidR="005D3D24" w:rsidRPr="005D3D24" w:rsidRDefault="005D3D24" w:rsidP="005D3D24">
      <w:pPr>
        <w:jc w:val="both"/>
        <w:rPr>
          <w:rFonts w:ascii="Arial Narrow" w:hAnsi="Arial Narrow" w:cstheme="majorHAnsi"/>
          <w:szCs w:val="24"/>
        </w:rPr>
      </w:pPr>
      <w:r w:rsidRPr="005D3D24">
        <w:rPr>
          <w:rFonts w:ascii="Arial Narrow" w:hAnsi="Arial Narrow" w:cstheme="majorHAnsi"/>
          <w:szCs w:val="24"/>
        </w:rPr>
        <w:t>Vu la note d’information de la DGCL relative à la prise en compte dans la fonction publique territoriale de l’évolution de l’épidémie de Covid-19 en date du 05 novembre 2020 ;</w:t>
      </w:r>
    </w:p>
    <w:p w14:paraId="52CC275D" w14:textId="77777777" w:rsidR="005D3D24" w:rsidRPr="005D3D24" w:rsidRDefault="005D3D24" w:rsidP="005D3D24">
      <w:pPr>
        <w:jc w:val="both"/>
        <w:rPr>
          <w:rFonts w:ascii="Arial Narrow" w:hAnsi="Arial Narrow" w:cstheme="majorHAnsi"/>
          <w:szCs w:val="24"/>
        </w:rPr>
      </w:pPr>
      <w:r w:rsidRPr="005D3D24">
        <w:rPr>
          <w:rFonts w:ascii="Arial Narrow" w:hAnsi="Arial Narrow" w:cstheme="majorHAnsi"/>
          <w:szCs w:val="24"/>
        </w:rPr>
        <w:t xml:space="preserve">Vu le certificat médical en date du …. </w:t>
      </w:r>
      <w:proofErr w:type="gramStart"/>
      <w:r w:rsidRPr="005D3D24">
        <w:rPr>
          <w:rFonts w:ascii="Arial Narrow" w:hAnsi="Arial Narrow" w:cstheme="majorHAnsi"/>
          <w:szCs w:val="24"/>
        </w:rPr>
        <w:t>délivré</w:t>
      </w:r>
      <w:proofErr w:type="gramEnd"/>
      <w:r w:rsidRPr="005D3D24">
        <w:rPr>
          <w:rFonts w:ascii="Arial Narrow" w:hAnsi="Arial Narrow" w:cstheme="majorHAnsi"/>
          <w:szCs w:val="24"/>
        </w:rPr>
        <w:t xml:space="preserve"> par le Docteur …..</w:t>
      </w:r>
      <w:r w:rsidRPr="005D3D24">
        <w:rPr>
          <w:rFonts w:ascii="Arial Narrow" w:hAnsi="Arial Narrow" w:cstheme="majorHAnsi"/>
          <w:szCs w:val="24"/>
        </w:rPr>
        <w:fldChar w:fldCharType="begin"/>
      </w:r>
      <w:r w:rsidRPr="005D3D24">
        <w:rPr>
          <w:rFonts w:ascii="Arial Narrow" w:hAnsi="Arial Narrow" w:cstheme="majorHAnsi"/>
          <w:szCs w:val="24"/>
        </w:rPr>
        <w:instrText>"nom du médecin"</w:instrText>
      </w:r>
      <w:r w:rsidRPr="005D3D24">
        <w:rPr>
          <w:rFonts w:ascii="Arial Narrow" w:hAnsi="Arial Narrow" w:cstheme="majorHAnsi"/>
          <w:szCs w:val="24"/>
        </w:rPr>
        <w:fldChar w:fldCharType="end"/>
      </w:r>
      <w:r w:rsidRPr="005D3D24">
        <w:rPr>
          <w:rFonts w:ascii="Arial Narrow" w:hAnsi="Arial Narrow" w:cstheme="majorHAnsi"/>
          <w:szCs w:val="24"/>
        </w:rPr>
        <w:t xml:space="preserve">, prescrivant à </w:t>
      </w:r>
      <w:r w:rsidRPr="005D3D24">
        <w:rPr>
          <w:rFonts w:ascii="Arial Narrow" w:hAnsi="Arial Narrow" w:cstheme="majorHAnsi"/>
          <w:szCs w:val="24"/>
        </w:rPr>
        <w:fldChar w:fldCharType="begin"/>
      </w:r>
      <w:r w:rsidRPr="005D3D24">
        <w:rPr>
          <w:rFonts w:ascii="Arial Narrow" w:hAnsi="Arial Narrow" w:cstheme="majorHAnsi"/>
          <w:szCs w:val="24"/>
        </w:rPr>
        <w:instrText>"nom de l'agent"</w:instrText>
      </w:r>
      <w:r w:rsidRPr="005D3D24">
        <w:rPr>
          <w:rFonts w:ascii="Arial Narrow" w:hAnsi="Arial Narrow" w:cstheme="majorHAnsi"/>
          <w:szCs w:val="24"/>
        </w:rPr>
        <w:fldChar w:fldCharType="end"/>
      </w:r>
      <w:r w:rsidRPr="005D3D24">
        <w:rPr>
          <w:rFonts w:ascii="Arial Narrow" w:hAnsi="Arial Narrow" w:cstheme="majorHAnsi"/>
          <w:szCs w:val="24"/>
        </w:rPr>
        <w:t>M……… agent à temps ……………..</w:t>
      </w:r>
      <w:r w:rsidRPr="005D3D24">
        <w:rPr>
          <w:rFonts w:ascii="Arial Narrow" w:hAnsi="Arial Narrow" w:cstheme="majorHAnsi"/>
          <w:szCs w:val="24"/>
        </w:rPr>
        <w:fldChar w:fldCharType="begin"/>
      </w:r>
      <w:r w:rsidRPr="005D3D24">
        <w:rPr>
          <w:rFonts w:ascii="Arial Narrow" w:hAnsi="Arial Narrow" w:cstheme="majorHAnsi"/>
          <w:szCs w:val="24"/>
        </w:rPr>
        <w:instrText>"complet OU non complet"</w:instrText>
      </w:r>
      <w:r w:rsidRPr="005D3D24">
        <w:rPr>
          <w:rFonts w:ascii="Arial Narrow" w:hAnsi="Arial Narrow" w:cstheme="majorHAnsi"/>
          <w:szCs w:val="24"/>
        </w:rPr>
        <w:fldChar w:fldCharType="end"/>
      </w:r>
      <w:r w:rsidRPr="005D3D24">
        <w:rPr>
          <w:rFonts w:ascii="Arial Narrow" w:hAnsi="Arial Narrow" w:cstheme="majorHAnsi"/>
          <w:szCs w:val="24"/>
        </w:rPr>
        <w:t xml:space="preserve">, un arrêt de travail de </w:t>
      </w:r>
      <w:r w:rsidRPr="005D3D24">
        <w:rPr>
          <w:rFonts w:ascii="Arial Narrow" w:hAnsi="Arial Narrow" w:cstheme="majorHAnsi"/>
          <w:szCs w:val="24"/>
        </w:rPr>
        <w:fldChar w:fldCharType="begin"/>
      </w:r>
      <w:r w:rsidRPr="005D3D24">
        <w:rPr>
          <w:rFonts w:ascii="Arial Narrow" w:hAnsi="Arial Narrow" w:cstheme="majorHAnsi"/>
          <w:szCs w:val="24"/>
        </w:rPr>
        <w:instrText>"Nbr."</w:instrText>
      </w:r>
      <w:r w:rsidRPr="005D3D24">
        <w:rPr>
          <w:rFonts w:ascii="Arial Narrow" w:hAnsi="Arial Narrow" w:cstheme="majorHAnsi"/>
          <w:szCs w:val="24"/>
        </w:rPr>
        <w:fldChar w:fldCharType="end"/>
      </w:r>
      <w:r w:rsidRPr="005D3D24">
        <w:rPr>
          <w:rFonts w:ascii="Arial Narrow" w:hAnsi="Arial Narrow" w:cstheme="majorHAnsi"/>
          <w:szCs w:val="24"/>
        </w:rPr>
        <w:t xml:space="preserve"> jours du …..  </w:t>
      </w:r>
      <w:proofErr w:type="gramStart"/>
      <w:r w:rsidRPr="005D3D24">
        <w:rPr>
          <w:rFonts w:ascii="Arial Narrow" w:hAnsi="Arial Narrow" w:cstheme="majorHAnsi"/>
          <w:szCs w:val="24"/>
        </w:rPr>
        <w:t>au</w:t>
      </w:r>
      <w:proofErr w:type="gramEnd"/>
      <w:r w:rsidRPr="005D3D24">
        <w:rPr>
          <w:rFonts w:ascii="Arial Narrow" w:hAnsi="Arial Narrow" w:cstheme="majorHAnsi"/>
          <w:szCs w:val="24"/>
        </w:rPr>
        <w:t xml:space="preserve"> ……… inclus, pour coronavirus « </w:t>
      </w:r>
      <w:proofErr w:type="spellStart"/>
      <w:r w:rsidRPr="005D3D24">
        <w:rPr>
          <w:rFonts w:ascii="Arial Narrow" w:hAnsi="Arial Narrow" w:cstheme="majorHAnsi"/>
          <w:szCs w:val="24"/>
        </w:rPr>
        <w:t>covid</w:t>
      </w:r>
      <w:proofErr w:type="spellEnd"/>
      <w:r w:rsidRPr="005D3D24">
        <w:rPr>
          <w:rFonts w:ascii="Arial Narrow" w:hAnsi="Arial Narrow" w:cstheme="majorHAnsi"/>
          <w:szCs w:val="24"/>
        </w:rPr>
        <w:t xml:space="preserve"> 19 » ;</w:t>
      </w:r>
    </w:p>
    <w:p w14:paraId="56608420" w14:textId="77777777" w:rsidR="005D3D24" w:rsidRPr="00EF407E" w:rsidRDefault="005D3D24" w:rsidP="005D3D24">
      <w:pPr>
        <w:jc w:val="both"/>
        <w:rPr>
          <w:rFonts w:ascii="Arial Narrow" w:hAnsi="Arial Narrow" w:cstheme="minorHAnsi"/>
          <w:szCs w:val="24"/>
        </w:rPr>
      </w:pPr>
      <w:r w:rsidRPr="00EF407E">
        <w:rPr>
          <w:rFonts w:ascii="Arial Narrow" w:hAnsi="Arial Narrow" w:cstheme="minorHAnsi"/>
          <w:szCs w:val="24"/>
        </w:rPr>
        <w:lastRenderedPageBreak/>
        <w:t xml:space="preserve">Considérant que durant </w:t>
      </w:r>
      <w:proofErr w:type="gramStart"/>
      <w:r w:rsidRPr="00EF407E">
        <w:rPr>
          <w:rFonts w:ascii="Arial Narrow" w:hAnsi="Arial Narrow" w:cstheme="minorHAnsi"/>
          <w:szCs w:val="24"/>
        </w:rPr>
        <w:t>la période de 12 mois consécutifs</w:t>
      </w:r>
      <w:proofErr w:type="gramEnd"/>
      <w:r w:rsidRPr="00EF407E">
        <w:rPr>
          <w:rFonts w:ascii="Arial Narrow" w:hAnsi="Arial Narrow" w:cstheme="minorHAnsi"/>
          <w:szCs w:val="24"/>
        </w:rPr>
        <w:t xml:space="preserve"> précédent le présent congé de maladie, l’intéressé a bénéficié : </w:t>
      </w:r>
    </w:p>
    <w:p w14:paraId="4FB9B2F1" w14:textId="77777777" w:rsidR="005D3D24" w:rsidRPr="00EF407E" w:rsidRDefault="005D3D24" w:rsidP="005D3D24">
      <w:pPr>
        <w:jc w:val="both"/>
        <w:rPr>
          <w:rFonts w:ascii="Arial Narrow" w:hAnsi="Arial Narrow" w:cstheme="minorHAnsi"/>
          <w:szCs w:val="24"/>
        </w:rPr>
      </w:pPr>
      <w:r w:rsidRPr="00EF407E">
        <w:rPr>
          <w:rFonts w:ascii="Arial Narrow" w:hAnsi="Arial Narrow" w:cstheme="minorHAnsi"/>
          <w:szCs w:val="24"/>
        </w:rPr>
        <w:t>- du ………… au …………</w:t>
      </w:r>
      <w:proofErr w:type="gramStart"/>
      <w:r w:rsidRPr="00EF407E">
        <w:rPr>
          <w:rFonts w:ascii="Arial Narrow" w:hAnsi="Arial Narrow" w:cstheme="minorHAnsi"/>
          <w:szCs w:val="24"/>
        </w:rPr>
        <w:t>…….</w:t>
      </w:r>
      <w:proofErr w:type="gramEnd"/>
      <w:r w:rsidRPr="00EF407E">
        <w:rPr>
          <w:rFonts w:ascii="Arial Narrow" w:hAnsi="Arial Narrow" w:cstheme="minorHAnsi"/>
          <w:szCs w:val="24"/>
        </w:rPr>
        <w:t xml:space="preserve">. :  </w:t>
      </w:r>
      <w:r w:rsidRPr="00EF407E">
        <w:rPr>
          <w:rFonts w:ascii="Arial Narrow" w:hAnsi="Arial Narrow" w:cstheme="minorHAnsi"/>
          <w:szCs w:val="24"/>
        </w:rPr>
        <w:fldChar w:fldCharType="begin"/>
      </w:r>
      <w:r w:rsidRPr="00EF407E">
        <w:rPr>
          <w:rFonts w:ascii="Arial Narrow" w:hAnsi="Arial Narrow" w:cstheme="minorHAnsi"/>
          <w:szCs w:val="24"/>
        </w:rPr>
        <w:instrText>"Nbr."</w:instrText>
      </w:r>
      <w:r w:rsidRPr="00EF407E">
        <w:rPr>
          <w:rFonts w:ascii="Arial Narrow" w:hAnsi="Arial Narrow" w:cstheme="minorHAnsi"/>
          <w:szCs w:val="24"/>
        </w:rPr>
        <w:fldChar w:fldCharType="end"/>
      </w:r>
      <w:r w:rsidRPr="00EF407E">
        <w:rPr>
          <w:rFonts w:ascii="Arial Narrow" w:hAnsi="Arial Narrow" w:cstheme="minorHAnsi"/>
          <w:szCs w:val="24"/>
        </w:rPr>
        <w:t xml:space="preserve"> </w:t>
      </w:r>
      <w:r>
        <w:rPr>
          <w:rFonts w:ascii="Arial Narrow" w:hAnsi="Arial Narrow" w:cstheme="minorHAnsi"/>
          <w:szCs w:val="24"/>
        </w:rPr>
        <w:t xml:space="preserve">……… </w:t>
      </w:r>
      <w:r w:rsidRPr="00EF407E">
        <w:rPr>
          <w:rFonts w:ascii="Arial Narrow" w:hAnsi="Arial Narrow" w:cstheme="minorHAnsi"/>
          <w:szCs w:val="24"/>
        </w:rPr>
        <w:t xml:space="preserve">jours à </w:t>
      </w:r>
      <w:r>
        <w:rPr>
          <w:rFonts w:ascii="Arial Narrow" w:hAnsi="Arial Narrow" w:cstheme="minorHAnsi"/>
          <w:szCs w:val="24"/>
        </w:rPr>
        <w:t xml:space="preserve">plein traitement </w:t>
      </w:r>
      <w:r w:rsidRPr="00F2130C">
        <w:rPr>
          <w:rFonts w:ascii="Arial Narrow" w:hAnsi="Arial Narrow" w:cstheme="minorHAnsi"/>
          <w:szCs w:val="24"/>
          <w:highlight w:val="yellow"/>
        </w:rPr>
        <w:fldChar w:fldCharType="begin"/>
      </w:r>
      <w:r w:rsidRPr="00F2130C">
        <w:rPr>
          <w:rFonts w:ascii="Arial Narrow" w:hAnsi="Arial Narrow" w:cstheme="minorHAnsi"/>
          <w:szCs w:val="24"/>
          <w:highlight w:val="yellow"/>
        </w:rPr>
        <w:instrText>"plein traitement."</w:instrText>
      </w:r>
      <w:r w:rsidRPr="00F2130C">
        <w:rPr>
          <w:rFonts w:ascii="Arial Narrow" w:hAnsi="Arial Narrow" w:cstheme="minorHAnsi"/>
          <w:szCs w:val="24"/>
          <w:highlight w:val="yellow"/>
        </w:rPr>
        <w:fldChar w:fldCharType="end"/>
      </w:r>
      <w:r w:rsidRPr="00F2130C">
        <w:rPr>
          <w:rFonts w:ascii="Arial Narrow" w:hAnsi="Arial Narrow" w:cstheme="minorHAnsi"/>
          <w:szCs w:val="24"/>
          <w:highlight w:val="yellow"/>
        </w:rPr>
        <w:t>ou</w:t>
      </w:r>
      <w:r w:rsidRPr="00EF407E">
        <w:rPr>
          <w:rFonts w:ascii="Arial Narrow" w:hAnsi="Arial Narrow" w:cstheme="minorHAnsi"/>
          <w:szCs w:val="24"/>
        </w:rPr>
        <w:t xml:space="preserve"> </w:t>
      </w:r>
      <w:r>
        <w:rPr>
          <w:rFonts w:ascii="Arial Narrow" w:hAnsi="Arial Narrow" w:cstheme="minorHAnsi"/>
          <w:szCs w:val="24"/>
        </w:rPr>
        <w:t>à demi traitement,</w:t>
      </w:r>
      <w:r w:rsidRPr="00EF407E">
        <w:rPr>
          <w:rFonts w:ascii="Arial Narrow" w:hAnsi="Arial Narrow" w:cstheme="minorHAnsi"/>
          <w:szCs w:val="24"/>
        </w:rPr>
        <w:fldChar w:fldCharType="begin"/>
      </w:r>
      <w:r w:rsidRPr="00EF407E">
        <w:rPr>
          <w:rFonts w:ascii="Arial Narrow" w:hAnsi="Arial Narrow" w:cstheme="minorHAnsi"/>
          <w:szCs w:val="24"/>
        </w:rPr>
        <w:instrText>"demi-taitement."</w:instrText>
      </w:r>
      <w:r w:rsidRPr="00EF407E">
        <w:rPr>
          <w:rFonts w:ascii="Arial Narrow" w:hAnsi="Arial Narrow" w:cstheme="minorHAnsi"/>
          <w:szCs w:val="24"/>
        </w:rPr>
        <w:fldChar w:fldCharType="end"/>
      </w:r>
    </w:p>
    <w:p w14:paraId="2212A6F0" w14:textId="77777777" w:rsidR="005D3D24" w:rsidRPr="00EF407E" w:rsidRDefault="005D3D24" w:rsidP="005D3D24">
      <w:pPr>
        <w:jc w:val="both"/>
        <w:rPr>
          <w:rFonts w:ascii="Arial Narrow" w:hAnsi="Arial Narrow" w:cstheme="minorHAnsi"/>
          <w:szCs w:val="24"/>
        </w:rPr>
      </w:pPr>
      <w:r w:rsidRPr="00EF407E">
        <w:rPr>
          <w:rFonts w:ascii="Arial Narrow" w:hAnsi="Arial Narrow" w:cstheme="minorHAnsi"/>
          <w:szCs w:val="24"/>
        </w:rPr>
        <w:t>- du ………… au …………</w:t>
      </w:r>
      <w:proofErr w:type="gramStart"/>
      <w:r w:rsidRPr="00EF407E">
        <w:rPr>
          <w:rFonts w:ascii="Arial Narrow" w:hAnsi="Arial Narrow" w:cstheme="minorHAnsi"/>
          <w:szCs w:val="24"/>
        </w:rPr>
        <w:t>…….</w:t>
      </w:r>
      <w:proofErr w:type="gramEnd"/>
      <w:r w:rsidRPr="00EF407E">
        <w:rPr>
          <w:rFonts w:ascii="Arial Narrow" w:hAnsi="Arial Narrow" w:cstheme="minorHAnsi"/>
          <w:szCs w:val="24"/>
        </w:rPr>
        <w:t xml:space="preserve">. :  </w:t>
      </w:r>
      <w:r w:rsidRPr="00EF407E">
        <w:rPr>
          <w:rFonts w:ascii="Arial Narrow" w:hAnsi="Arial Narrow" w:cstheme="minorHAnsi"/>
          <w:szCs w:val="24"/>
        </w:rPr>
        <w:fldChar w:fldCharType="begin"/>
      </w:r>
      <w:r w:rsidRPr="00EF407E">
        <w:rPr>
          <w:rFonts w:ascii="Arial Narrow" w:hAnsi="Arial Narrow" w:cstheme="minorHAnsi"/>
          <w:szCs w:val="24"/>
        </w:rPr>
        <w:instrText>"Nbr."</w:instrText>
      </w:r>
      <w:r w:rsidRPr="00EF407E">
        <w:rPr>
          <w:rFonts w:ascii="Arial Narrow" w:hAnsi="Arial Narrow" w:cstheme="minorHAnsi"/>
          <w:szCs w:val="24"/>
        </w:rPr>
        <w:fldChar w:fldCharType="end"/>
      </w:r>
      <w:r w:rsidRPr="00EF407E">
        <w:rPr>
          <w:rFonts w:ascii="Arial Narrow" w:hAnsi="Arial Narrow" w:cstheme="minorHAnsi"/>
          <w:szCs w:val="24"/>
        </w:rPr>
        <w:t xml:space="preserve"> </w:t>
      </w:r>
      <w:r>
        <w:rPr>
          <w:rFonts w:ascii="Arial Narrow" w:hAnsi="Arial Narrow" w:cstheme="minorHAnsi"/>
          <w:szCs w:val="24"/>
        </w:rPr>
        <w:t xml:space="preserve">……… </w:t>
      </w:r>
      <w:r w:rsidRPr="00EF407E">
        <w:rPr>
          <w:rFonts w:ascii="Arial Narrow" w:hAnsi="Arial Narrow" w:cstheme="minorHAnsi"/>
          <w:szCs w:val="24"/>
        </w:rPr>
        <w:t xml:space="preserve">jours à </w:t>
      </w:r>
      <w:r>
        <w:rPr>
          <w:rFonts w:ascii="Arial Narrow" w:hAnsi="Arial Narrow" w:cstheme="minorHAnsi"/>
          <w:szCs w:val="24"/>
        </w:rPr>
        <w:t xml:space="preserve">plein traitement </w:t>
      </w:r>
      <w:r w:rsidRPr="00F2130C">
        <w:rPr>
          <w:rFonts w:ascii="Arial Narrow" w:hAnsi="Arial Narrow" w:cstheme="minorHAnsi"/>
          <w:szCs w:val="24"/>
          <w:highlight w:val="yellow"/>
        </w:rPr>
        <w:fldChar w:fldCharType="begin"/>
      </w:r>
      <w:r w:rsidRPr="00F2130C">
        <w:rPr>
          <w:rFonts w:ascii="Arial Narrow" w:hAnsi="Arial Narrow" w:cstheme="minorHAnsi"/>
          <w:szCs w:val="24"/>
          <w:highlight w:val="yellow"/>
        </w:rPr>
        <w:instrText>"plein traitement."</w:instrText>
      </w:r>
      <w:r w:rsidRPr="00F2130C">
        <w:rPr>
          <w:rFonts w:ascii="Arial Narrow" w:hAnsi="Arial Narrow" w:cstheme="minorHAnsi"/>
          <w:szCs w:val="24"/>
          <w:highlight w:val="yellow"/>
        </w:rPr>
        <w:fldChar w:fldCharType="end"/>
      </w:r>
      <w:r w:rsidRPr="00F2130C">
        <w:rPr>
          <w:rFonts w:ascii="Arial Narrow" w:hAnsi="Arial Narrow" w:cstheme="minorHAnsi"/>
          <w:szCs w:val="24"/>
          <w:highlight w:val="yellow"/>
        </w:rPr>
        <w:t>ou</w:t>
      </w:r>
      <w:r w:rsidRPr="00EF407E">
        <w:rPr>
          <w:rFonts w:ascii="Arial Narrow" w:hAnsi="Arial Narrow" w:cstheme="minorHAnsi"/>
          <w:szCs w:val="24"/>
        </w:rPr>
        <w:t xml:space="preserve"> </w:t>
      </w:r>
      <w:r>
        <w:rPr>
          <w:rFonts w:ascii="Arial Narrow" w:hAnsi="Arial Narrow" w:cstheme="minorHAnsi"/>
          <w:szCs w:val="24"/>
        </w:rPr>
        <w:t>à demi traitement,</w:t>
      </w:r>
      <w:r w:rsidRPr="00EF407E">
        <w:rPr>
          <w:rFonts w:ascii="Arial Narrow" w:hAnsi="Arial Narrow" w:cstheme="minorHAnsi"/>
          <w:szCs w:val="24"/>
        </w:rPr>
        <w:fldChar w:fldCharType="begin"/>
      </w:r>
      <w:r w:rsidRPr="00EF407E">
        <w:rPr>
          <w:rFonts w:ascii="Arial Narrow" w:hAnsi="Arial Narrow" w:cstheme="minorHAnsi"/>
          <w:szCs w:val="24"/>
        </w:rPr>
        <w:instrText>"demi-taitement."</w:instrText>
      </w:r>
      <w:r w:rsidRPr="00EF407E">
        <w:rPr>
          <w:rFonts w:ascii="Arial Narrow" w:hAnsi="Arial Narrow" w:cstheme="minorHAnsi"/>
          <w:szCs w:val="24"/>
        </w:rPr>
        <w:fldChar w:fldCharType="end"/>
      </w:r>
      <w:r w:rsidRPr="00EF407E">
        <w:rPr>
          <w:rFonts w:ascii="Arial Narrow" w:hAnsi="Arial Narrow" w:cstheme="minorHAnsi"/>
          <w:szCs w:val="24"/>
        </w:rPr>
        <w:fldChar w:fldCharType="begin"/>
      </w:r>
      <w:r w:rsidRPr="00EF407E">
        <w:rPr>
          <w:rFonts w:ascii="Arial Narrow" w:hAnsi="Arial Narrow" w:cstheme="minorHAnsi"/>
          <w:szCs w:val="24"/>
        </w:rPr>
        <w:instrText>"demi-taitement."</w:instrText>
      </w:r>
      <w:r w:rsidRPr="00EF407E">
        <w:rPr>
          <w:rFonts w:ascii="Arial Narrow" w:hAnsi="Arial Narrow" w:cstheme="minorHAnsi"/>
          <w:szCs w:val="24"/>
        </w:rPr>
        <w:fldChar w:fldCharType="end"/>
      </w:r>
    </w:p>
    <w:p w14:paraId="409B016E" w14:textId="77777777" w:rsidR="005D3D24" w:rsidRDefault="005D3D24" w:rsidP="005D3D24">
      <w:pPr>
        <w:jc w:val="both"/>
        <w:rPr>
          <w:rFonts w:ascii="Arial Narrow" w:hAnsi="Arial Narrow" w:cstheme="minorHAnsi"/>
          <w:szCs w:val="24"/>
        </w:rPr>
      </w:pPr>
      <w:r w:rsidRPr="00EF407E">
        <w:rPr>
          <w:rFonts w:ascii="Arial Narrow" w:hAnsi="Arial Narrow" w:cstheme="minorHAnsi"/>
          <w:szCs w:val="24"/>
        </w:rPr>
        <w:t>- du ………… au …………</w:t>
      </w:r>
      <w:proofErr w:type="gramStart"/>
      <w:r w:rsidRPr="00EF407E">
        <w:rPr>
          <w:rFonts w:ascii="Arial Narrow" w:hAnsi="Arial Narrow" w:cstheme="minorHAnsi"/>
          <w:szCs w:val="24"/>
        </w:rPr>
        <w:t>…….</w:t>
      </w:r>
      <w:proofErr w:type="gramEnd"/>
      <w:r w:rsidRPr="00EF407E">
        <w:rPr>
          <w:rFonts w:ascii="Arial Narrow" w:hAnsi="Arial Narrow" w:cstheme="minorHAnsi"/>
          <w:szCs w:val="24"/>
        </w:rPr>
        <w:t xml:space="preserve">. :  </w:t>
      </w:r>
      <w:r w:rsidRPr="00EF407E">
        <w:rPr>
          <w:rFonts w:ascii="Arial Narrow" w:hAnsi="Arial Narrow" w:cstheme="minorHAnsi"/>
          <w:szCs w:val="24"/>
        </w:rPr>
        <w:fldChar w:fldCharType="begin"/>
      </w:r>
      <w:r w:rsidRPr="00EF407E">
        <w:rPr>
          <w:rFonts w:ascii="Arial Narrow" w:hAnsi="Arial Narrow" w:cstheme="minorHAnsi"/>
          <w:szCs w:val="24"/>
        </w:rPr>
        <w:instrText>"Nbr."</w:instrText>
      </w:r>
      <w:r w:rsidRPr="00EF407E">
        <w:rPr>
          <w:rFonts w:ascii="Arial Narrow" w:hAnsi="Arial Narrow" w:cstheme="minorHAnsi"/>
          <w:szCs w:val="24"/>
        </w:rPr>
        <w:fldChar w:fldCharType="end"/>
      </w:r>
      <w:r w:rsidRPr="00EF407E">
        <w:rPr>
          <w:rFonts w:ascii="Arial Narrow" w:hAnsi="Arial Narrow" w:cstheme="minorHAnsi"/>
          <w:szCs w:val="24"/>
        </w:rPr>
        <w:t xml:space="preserve"> </w:t>
      </w:r>
      <w:r>
        <w:rPr>
          <w:rFonts w:ascii="Arial Narrow" w:hAnsi="Arial Narrow" w:cstheme="minorHAnsi"/>
          <w:szCs w:val="24"/>
        </w:rPr>
        <w:t xml:space="preserve">……… </w:t>
      </w:r>
      <w:r w:rsidRPr="00EF407E">
        <w:rPr>
          <w:rFonts w:ascii="Arial Narrow" w:hAnsi="Arial Narrow" w:cstheme="minorHAnsi"/>
          <w:szCs w:val="24"/>
        </w:rPr>
        <w:t xml:space="preserve">jours à </w:t>
      </w:r>
      <w:r>
        <w:rPr>
          <w:rFonts w:ascii="Arial Narrow" w:hAnsi="Arial Narrow" w:cstheme="minorHAnsi"/>
          <w:szCs w:val="24"/>
        </w:rPr>
        <w:t xml:space="preserve">plein traitement </w:t>
      </w:r>
      <w:r w:rsidRPr="00F2130C">
        <w:rPr>
          <w:rFonts w:ascii="Arial Narrow" w:hAnsi="Arial Narrow" w:cstheme="minorHAnsi"/>
          <w:szCs w:val="24"/>
          <w:highlight w:val="yellow"/>
        </w:rPr>
        <w:fldChar w:fldCharType="begin"/>
      </w:r>
      <w:r w:rsidRPr="00F2130C">
        <w:rPr>
          <w:rFonts w:ascii="Arial Narrow" w:hAnsi="Arial Narrow" w:cstheme="minorHAnsi"/>
          <w:szCs w:val="24"/>
          <w:highlight w:val="yellow"/>
        </w:rPr>
        <w:instrText>"plein traitement."</w:instrText>
      </w:r>
      <w:r w:rsidRPr="00F2130C">
        <w:rPr>
          <w:rFonts w:ascii="Arial Narrow" w:hAnsi="Arial Narrow" w:cstheme="minorHAnsi"/>
          <w:szCs w:val="24"/>
          <w:highlight w:val="yellow"/>
        </w:rPr>
        <w:fldChar w:fldCharType="end"/>
      </w:r>
      <w:r w:rsidRPr="00F2130C">
        <w:rPr>
          <w:rFonts w:ascii="Arial Narrow" w:hAnsi="Arial Narrow" w:cstheme="minorHAnsi"/>
          <w:szCs w:val="24"/>
          <w:highlight w:val="yellow"/>
        </w:rPr>
        <w:t>ou</w:t>
      </w:r>
      <w:r w:rsidRPr="00EF407E">
        <w:rPr>
          <w:rFonts w:ascii="Arial Narrow" w:hAnsi="Arial Narrow" w:cstheme="minorHAnsi"/>
          <w:szCs w:val="24"/>
        </w:rPr>
        <w:t xml:space="preserve"> </w:t>
      </w:r>
      <w:r>
        <w:rPr>
          <w:rFonts w:ascii="Arial Narrow" w:hAnsi="Arial Narrow" w:cstheme="minorHAnsi"/>
          <w:szCs w:val="24"/>
        </w:rPr>
        <w:t>à demi traitement,</w:t>
      </w:r>
      <w:r w:rsidRPr="00EF407E">
        <w:rPr>
          <w:rFonts w:ascii="Arial Narrow" w:hAnsi="Arial Narrow" w:cstheme="minorHAnsi"/>
          <w:szCs w:val="24"/>
        </w:rPr>
        <w:fldChar w:fldCharType="begin"/>
      </w:r>
      <w:r w:rsidRPr="00EF407E">
        <w:rPr>
          <w:rFonts w:ascii="Arial Narrow" w:hAnsi="Arial Narrow" w:cstheme="minorHAnsi"/>
          <w:szCs w:val="24"/>
        </w:rPr>
        <w:instrText>"demi-taitement."</w:instrText>
      </w:r>
      <w:r w:rsidRPr="00EF407E">
        <w:rPr>
          <w:rFonts w:ascii="Arial Narrow" w:hAnsi="Arial Narrow" w:cstheme="minorHAnsi"/>
          <w:szCs w:val="24"/>
        </w:rPr>
        <w:fldChar w:fldCharType="end"/>
      </w:r>
    </w:p>
    <w:p w14:paraId="1EB0CFF2" w14:textId="77777777" w:rsidR="005D3D24" w:rsidRDefault="005D3D24" w:rsidP="005D3D24">
      <w:pPr>
        <w:pStyle w:val="En-tte"/>
        <w:tabs>
          <w:tab w:val="left" w:pos="708"/>
        </w:tabs>
        <w:rPr>
          <w:rFonts w:asciiTheme="majorHAnsi" w:hAnsiTheme="majorHAnsi" w:cstheme="majorHAnsi"/>
          <w:b/>
          <w:szCs w:val="24"/>
          <w:u w:val="single"/>
        </w:rPr>
      </w:pPr>
    </w:p>
    <w:p w14:paraId="3249AE98" w14:textId="77777777" w:rsidR="005D3D24" w:rsidRPr="00EF407E" w:rsidRDefault="005D3D24" w:rsidP="005D3D24">
      <w:pPr>
        <w:jc w:val="center"/>
        <w:rPr>
          <w:rFonts w:ascii="Arial Narrow" w:hAnsi="Arial Narrow" w:cstheme="minorHAnsi"/>
          <w:b/>
          <w:bCs/>
          <w:szCs w:val="24"/>
          <w:u w:val="single"/>
        </w:rPr>
      </w:pPr>
      <w:r w:rsidRPr="00EF407E">
        <w:rPr>
          <w:rFonts w:ascii="Arial Narrow" w:hAnsi="Arial Narrow" w:cstheme="minorHAnsi"/>
          <w:b/>
          <w:bCs/>
          <w:szCs w:val="24"/>
          <w:u w:val="single"/>
        </w:rPr>
        <w:t>ARRETE</w:t>
      </w:r>
    </w:p>
    <w:p w14:paraId="4FBBCFDD" w14:textId="77777777" w:rsidR="005D3D24" w:rsidRPr="00EF407E" w:rsidRDefault="005D3D24" w:rsidP="005D3D24">
      <w:pPr>
        <w:jc w:val="both"/>
        <w:rPr>
          <w:rFonts w:ascii="Arial Narrow" w:hAnsi="Arial Narrow" w:cstheme="minorHAnsi"/>
          <w:szCs w:val="24"/>
        </w:rPr>
      </w:pPr>
    </w:p>
    <w:p w14:paraId="73223889" w14:textId="1E1627B6" w:rsidR="005D3D24" w:rsidRDefault="005D3D24" w:rsidP="005D3D24">
      <w:pPr>
        <w:ind w:left="1410" w:hanging="1410"/>
        <w:rPr>
          <w:rFonts w:ascii="Arial Narrow" w:hAnsi="Arial Narrow" w:cstheme="minorHAnsi"/>
          <w:szCs w:val="24"/>
        </w:rPr>
      </w:pPr>
      <w:r w:rsidRPr="00EF407E">
        <w:rPr>
          <w:rFonts w:ascii="Arial Narrow" w:hAnsi="Arial Narrow" w:cstheme="minorHAnsi"/>
          <w:b/>
          <w:szCs w:val="24"/>
          <w:u w:val="single"/>
        </w:rPr>
        <w:t>Article 1</w:t>
      </w:r>
      <w:r w:rsidRPr="00EF407E">
        <w:rPr>
          <w:rFonts w:ascii="Arial Narrow" w:hAnsi="Arial Narrow" w:cstheme="minorHAnsi"/>
          <w:b/>
          <w:szCs w:val="24"/>
        </w:rPr>
        <w:t xml:space="preserve"> :</w:t>
      </w:r>
      <w:r w:rsidRPr="00EF407E">
        <w:rPr>
          <w:rFonts w:ascii="Arial Narrow" w:hAnsi="Arial Narrow" w:cstheme="minorHAnsi"/>
          <w:szCs w:val="24"/>
        </w:rPr>
        <w:t xml:space="preserve"> </w:t>
      </w:r>
      <w:r w:rsidRPr="00EF407E">
        <w:rPr>
          <w:rFonts w:ascii="Arial Narrow" w:hAnsi="Arial Narrow" w:cstheme="minorHAnsi"/>
          <w:b/>
          <w:bCs/>
          <w:szCs w:val="24"/>
        </w:rPr>
        <w:fldChar w:fldCharType="begin"/>
      </w:r>
      <w:r w:rsidRPr="00EF407E">
        <w:rPr>
          <w:rFonts w:ascii="Arial Narrow" w:hAnsi="Arial Narrow" w:cstheme="minorHAnsi"/>
          <w:b/>
          <w:bCs/>
          <w:szCs w:val="24"/>
        </w:rPr>
        <w:instrText>"nom de l'agent"</w:instrText>
      </w:r>
      <w:r w:rsidRPr="00EF407E">
        <w:rPr>
          <w:rFonts w:ascii="Arial Narrow" w:hAnsi="Arial Narrow" w:cstheme="minorHAnsi"/>
          <w:b/>
          <w:bCs/>
          <w:szCs w:val="24"/>
        </w:rPr>
        <w:fldChar w:fldCharType="end"/>
      </w:r>
      <w:r w:rsidRPr="00EF407E">
        <w:rPr>
          <w:rFonts w:ascii="Arial Narrow" w:hAnsi="Arial Narrow" w:cstheme="minorHAnsi"/>
          <w:b/>
          <w:bCs/>
          <w:szCs w:val="24"/>
        </w:rPr>
        <w:t>M…………………………………</w:t>
      </w:r>
      <w:r w:rsidRPr="00EF407E">
        <w:rPr>
          <w:rFonts w:ascii="Arial Narrow" w:hAnsi="Arial Narrow" w:cstheme="minorHAnsi"/>
          <w:szCs w:val="24"/>
        </w:rPr>
        <w:t xml:space="preserve"> agent à temps</w:t>
      </w:r>
      <w:r>
        <w:rPr>
          <w:rFonts w:ascii="Arial Narrow" w:hAnsi="Arial Narrow" w:cstheme="minorHAnsi"/>
          <w:szCs w:val="24"/>
        </w:rPr>
        <w:t xml:space="preserve"> non complet, </w:t>
      </w:r>
      <w:r w:rsidRPr="00EF407E">
        <w:rPr>
          <w:rFonts w:ascii="Arial Narrow" w:hAnsi="Arial Narrow" w:cstheme="minorHAnsi"/>
          <w:szCs w:val="24"/>
        </w:rPr>
        <w:t>est placé</w:t>
      </w:r>
      <w:r w:rsidRPr="00EF407E">
        <w:rPr>
          <w:rFonts w:ascii="Arial Narrow" w:hAnsi="Arial Narrow" w:cstheme="minorHAnsi"/>
          <w:szCs w:val="24"/>
        </w:rPr>
        <w:fldChar w:fldCharType="begin"/>
      </w:r>
      <w:r w:rsidRPr="00EF407E">
        <w:rPr>
          <w:rFonts w:ascii="Arial Narrow" w:hAnsi="Arial Narrow" w:cstheme="minorHAnsi"/>
          <w:szCs w:val="24"/>
        </w:rPr>
        <w:instrText>"e"</w:instrText>
      </w:r>
      <w:r w:rsidRPr="00EF407E">
        <w:rPr>
          <w:rFonts w:ascii="Arial Narrow" w:hAnsi="Arial Narrow" w:cstheme="minorHAnsi"/>
          <w:szCs w:val="24"/>
        </w:rPr>
        <w:fldChar w:fldCharType="end"/>
      </w:r>
      <w:r w:rsidRPr="00EF407E">
        <w:rPr>
          <w:rFonts w:ascii="Arial Narrow" w:hAnsi="Arial Narrow" w:cstheme="minorHAnsi"/>
          <w:szCs w:val="24"/>
        </w:rPr>
        <w:t xml:space="preserve"> en congé de maladie</w:t>
      </w:r>
    </w:p>
    <w:p w14:paraId="02DFC527" w14:textId="77777777" w:rsidR="005D3D24" w:rsidRDefault="005D3D24" w:rsidP="005D3D24">
      <w:pPr>
        <w:ind w:left="1410" w:hanging="1410"/>
        <w:rPr>
          <w:rFonts w:ascii="Arial Narrow" w:hAnsi="Arial Narrow" w:cstheme="minorHAnsi"/>
          <w:szCs w:val="24"/>
        </w:rPr>
      </w:pPr>
      <w:proofErr w:type="gramStart"/>
      <w:r w:rsidRPr="00EF407E">
        <w:rPr>
          <w:rFonts w:ascii="Arial Narrow" w:hAnsi="Arial Narrow" w:cstheme="minorHAnsi"/>
          <w:szCs w:val="24"/>
        </w:rPr>
        <w:t>ordinaire</w:t>
      </w:r>
      <w:proofErr w:type="gramEnd"/>
      <w:r w:rsidRPr="00EF407E">
        <w:rPr>
          <w:rFonts w:ascii="Arial Narrow" w:hAnsi="Arial Narrow" w:cstheme="minorHAnsi"/>
          <w:szCs w:val="24"/>
        </w:rPr>
        <w:t xml:space="preserve"> pour cause de</w:t>
      </w:r>
      <w:r>
        <w:rPr>
          <w:rFonts w:ascii="Arial Narrow" w:hAnsi="Arial Narrow" w:cstheme="minorHAnsi"/>
          <w:szCs w:val="24"/>
        </w:rPr>
        <w:t xml:space="preserve"> </w:t>
      </w:r>
      <w:r w:rsidRPr="00EF407E">
        <w:rPr>
          <w:rFonts w:ascii="Arial Narrow" w:hAnsi="Arial Narrow" w:cstheme="minorHAnsi"/>
          <w:szCs w:val="24"/>
        </w:rPr>
        <w:t xml:space="preserve">coronavirus </w:t>
      </w:r>
      <w:r>
        <w:rPr>
          <w:rFonts w:ascii="Arial Narrow" w:hAnsi="Arial Narrow" w:cstheme="minorHAnsi"/>
          <w:szCs w:val="24"/>
        </w:rPr>
        <w:t>"</w:t>
      </w:r>
      <w:proofErr w:type="spellStart"/>
      <w:r w:rsidRPr="00EF407E">
        <w:rPr>
          <w:rFonts w:ascii="Arial Narrow" w:hAnsi="Arial Narrow" w:cstheme="minorHAnsi"/>
          <w:szCs w:val="24"/>
        </w:rPr>
        <w:t>covid</w:t>
      </w:r>
      <w:proofErr w:type="spellEnd"/>
      <w:r w:rsidRPr="00EF407E">
        <w:rPr>
          <w:rFonts w:ascii="Arial Narrow" w:hAnsi="Arial Narrow" w:cstheme="minorHAnsi"/>
          <w:szCs w:val="24"/>
        </w:rPr>
        <w:t xml:space="preserve"> 19</w:t>
      </w:r>
      <w:r>
        <w:rPr>
          <w:rFonts w:ascii="Arial Narrow" w:hAnsi="Arial Narrow" w:cstheme="minorHAnsi"/>
          <w:szCs w:val="24"/>
        </w:rPr>
        <w:t>"</w:t>
      </w:r>
      <w:r w:rsidRPr="00EF407E">
        <w:rPr>
          <w:rFonts w:ascii="Arial Narrow" w:hAnsi="Arial Narrow" w:cstheme="minorHAnsi"/>
          <w:szCs w:val="24"/>
        </w:rPr>
        <w:t xml:space="preserve"> à compter du ………………….…… </w:t>
      </w:r>
      <w:proofErr w:type="gramStart"/>
      <w:r w:rsidRPr="00EF407E">
        <w:rPr>
          <w:rFonts w:ascii="Arial Narrow" w:hAnsi="Arial Narrow" w:cstheme="minorHAnsi"/>
          <w:szCs w:val="24"/>
        </w:rPr>
        <w:t>inclus</w:t>
      </w:r>
      <w:proofErr w:type="gramEnd"/>
      <w:r w:rsidRPr="00EF407E">
        <w:rPr>
          <w:rFonts w:ascii="Arial Narrow" w:hAnsi="Arial Narrow" w:cstheme="minorHAnsi"/>
          <w:szCs w:val="24"/>
        </w:rPr>
        <w:t xml:space="preserve"> soit pour</w:t>
      </w:r>
      <w:r>
        <w:rPr>
          <w:rFonts w:ascii="Arial Narrow" w:hAnsi="Arial Narrow" w:cstheme="minorHAnsi"/>
          <w:szCs w:val="24"/>
        </w:rPr>
        <w:t xml:space="preserve"> une   </w:t>
      </w:r>
    </w:p>
    <w:p w14:paraId="5D9B1380" w14:textId="77777777" w:rsidR="005D3D24" w:rsidRPr="00EF407E" w:rsidRDefault="005D3D24" w:rsidP="005D3D24">
      <w:pPr>
        <w:ind w:left="1410" w:hanging="1410"/>
        <w:rPr>
          <w:rFonts w:ascii="Arial Narrow" w:hAnsi="Arial Narrow" w:cstheme="minorHAnsi"/>
          <w:szCs w:val="24"/>
        </w:rPr>
      </w:pPr>
      <w:proofErr w:type="gramStart"/>
      <w:r w:rsidRPr="00EF407E">
        <w:rPr>
          <w:rFonts w:ascii="Arial Narrow" w:hAnsi="Arial Narrow" w:cstheme="minorHAnsi"/>
          <w:szCs w:val="24"/>
        </w:rPr>
        <w:t>durée</w:t>
      </w:r>
      <w:proofErr w:type="gramEnd"/>
      <w:r w:rsidRPr="00EF407E">
        <w:rPr>
          <w:rFonts w:ascii="Arial Narrow" w:hAnsi="Arial Narrow" w:cstheme="minorHAnsi"/>
          <w:szCs w:val="24"/>
        </w:rPr>
        <w:t xml:space="preserve"> de</w:t>
      </w:r>
      <w:r>
        <w:rPr>
          <w:rFonts w:ascii="Arial Narrow" w:hAnsi="Arial Narrow" w:cstheme="minorHAnsi"/>
          <w:szCs w:val="24"/>
        </w:rPr>
        <w:t xml:space="preserve"> </w:t>
      </w:r>
      <w:r w:rsidRPr="00EF407E">
        <w:rPr>
          <w:rFonts w:ascii="Arial Narrow" w:hAnsi="Arial Narrow" w:cstheme="minorHAnsi"/>
          <w:szCs w:val="24"/>
        </w:rPr>
        <w:t>……...</w:t>
      </w:r>
      <w:r>
        <w:rPr>
          <w:rFonts w:ascii="Arial Narrow" w:hAnsi="Arial Narrow" w:cstheme="minorHAnsi"/>
          <w:szCs w:val="24"/>
        </w:rPr>
        <w:t>............</w:t>
      </w:r>
    </w:p>
    <w:p w14:paraId="21480765" w14:textId="77777777" w:rsidR="005D3D24" w:rsidRPr="00EF407E" w:rsidRDefault="005D3D24" w:rsidP="005D3D24">
      <w:pPr>
        <w:jc w:val="both"/>
        <w:rPr>
          <w:rFonts w:ascii="Arial Narrow" w:hAnsi="Arial Narrow" w:cstheme="minorHAnsi"/>
          <w:b/>
          <w:szCs w:val="24"/>
          <w:u w:val="single"/>
        </w:rPr>
      </w:pPr>
    </w:p>
    <w:p w14:paraId="63507BC4" w14:textId="77777777" w:rsidR="005D3D24" w:rsidRPr="00EF407E" w:rsidRDefault="005D3D24" w:rsidP="005D3D24">
      <w:pPr>
        <w:ind w:left="1560" w:hanging="1560"/>
        <w:jc w:val="both"/>
        <w:rPr>
          <w:rFonts w:ascii="Arial Narrow" w:hAnsi="Arial Narrow" w:cstheme="minorHAnsi"/>
          <w:szCs w:val="24"/>
        </w:rPr>
      </w:pPr>
      <w:r w:rsidRPr="00EF407E">
        <w:rPr>
          <w:rFonts w:ascii="Arial Narrow" w:hAnsi="Arial Narrow" w:cstheme="minorHAnsi"/>
          <w:b/>
          <w:szCs w:val="24"/>
          <w:u w:val="single"/>
        </w:rPr>
        <w:t>Article 2</w:t>
      </w:r>
      <w:r w:rsidRPr="00EF407E">
        <w:rPr>
          <w:rFonts w:ascii="Arial Narrow" w:hAnsi="Arial Narrow" w:cstheme="minorHAnsi"/>
          <w:b/>
          <w:szCs w:val="24"/>
        </w:rPr>
        <w:t xml:space="preserve"> :</w:t>
      </w:r>
      <w:r w:rsidRPr="00EF407E">
        <w:rPr>
          <w:rFonts w:ascii="Arial Narrow" w:hAnsi="Arial Narrow" w:cstheme="minorHAnsi"/>
          <w:szCs w:val="24"/>
        </w:rPr>
        <w:t xml:space="preserve"> Durant cette période</w:t>
      </w:r>
      <w:r w:rsidRPr="00EF407E">
        <w:rPr>
          <w:rFonts w:ascii="Arial Narrow" w:hAnsi="Arial Narrow" w:cstheme="minorHAnsi"/>
          <w:szCs w:val="24"/>
        </w:rPr>
        <w:fldChar w:fldCharType="begin"/>
      </w:r>
      <w:r w:rsidRPr="00EF407E">
        <w:rPr>
          <w:rFonts w:ascii="Arial Narrow" w:hAnsi="Arial Narrow" w:cstheme="minorHAnsi"/>
          <w:szCs w:val="24"/>
        </w:rPr>
        <w:instrText>"nom de l'agent"</w:instrText>
      </w:r>
      <w:r w:rsidRPr="00EF407E">
        <w:rPr>
          <w:rFonts w:ascii="Arial Narrow" w:hAnsi="Arial Narrow" w:cstheme="minorHAnsi"/>
          <w:szCs w:val="24"/>
        </w:rPr>
        <w:fldChar w:fldCharType="end"/>
      </w:r>
      <w:r>
        <w:rPr>
          <w:rFonts w:ascii="Arial Narrow" w:hAnsi="Arial Narrow" w:cstheme="minorHAnsi"/>
          <w:szCs w:val="24"/>
        </w:rPr>
        <w:t xml:space="preserve">, l’intéressé </w:t>
      </w:r>
      <w:r w:rsidRPr="00EF407E">
        <w:rPr>
          <w:rFonts w:ascii="Arial Narrow" w:hAnsi="Arial Narrow" w:cstheme="minorHAnsi"/>
          <w:szCs w:val="24"/>
        </w:rPr>
        <w:t xml:space="preserve">a </w:t>
      </w:r>
      <w:proofErr w:type="gramStart"/>
      <w:r w:rsidRPr="00EF407E">
        <w:rPr>
          <w:rFonts w:ascii="Arial Narrow" w:hAnsi="Arial Narrow" w:cstheme="minorHAnsi"/>
          <w:szCs w:val="24"/>
        </w:rPr>
        <w:t>droit:</w:t>
      </w:r>
      <w:proofErr w:type="gramEnd"/>
    </w:p>
    <w:p w14:paraId="21A8F262" w14:textId="77777777" w:rsidR="005D3D24" w:rsidRPr="00EF407E" w:rsidRDefault="005D3D24" w:rsidP="005D3D24">
      <w:pPr>
        <w:jc w:val="both"/>
        <w:rPr>
          <w:rFonts w:ascii="Arial Narrow" w:hAnsi="Arial Narrow" w:cstheme="minorHAnsi"/>
          <w:szCs w:val="24"/>
        </w:rPr>
      </w:pPr>
      <w:r w:rsidRPr="00EF407E">
        <w:rPr>
          <w:rFonts w:ascii="Arial Narrow" w:hAnsi="Arial Narrow" w:cstheme="minorHAnsi"/>
          <w:szCs w:val="24"/>
        </w:rPr>
        <w:t xml:space="preserve">- à l’intégralité du traitement du ……………. </w:t>
      </w:r>
      <w:proofErr w:type="gramStart"/>
      <w:r w:rsidRPr="00EF407E">
        <w:rPr>
          <w:rFonts w:ascii="Arial Narrow" w:hAnsi="Arial Narrow" w:cstheme="minorHAnsi"/>
          <w:szCs w:val="24"/>
        </w:rPr>
        <w:t>au</w:t>
      </w:r>
      <w:proofErr w:type="gramEnd"/>
      <w:r w:rsidRPr="00EF407E">
        <w:rPr>
          <w:rFonts w:ascii="Arial Narrow" w:hAnsi="Arial Narrow" w:cstheme="minorHAnsi"/>
          <w:szCs w:val="24"/>
        </w:rPr>
        <w:t xml:space="preserve"> …………….. </w:t>
      </w:r>
      <w:proofErr w:type="gramStart"/>
      <w:r w:rsidRPr="00EF407E">
        <w:rPr>
          <w:rFonts w:ascii="Arial Narrow" w:hAnsi="Arial Narrow" w:cstheme="minorHAnsi"/>
          <w:szCs w:val="24"/>
        </w:rPr>
        <w:t>et</w:t>
      </w:r>
      <w:proofErr w:type="gramEnd"/>
      <w:r w:rsidRPr="00EF407E">
        <w:rPr>
          <w:rFonts w:ascii="Arial Narrow" w:hAnsi="Arial Narrow" w:cstheme="minorHAnsi"/>
          <w:szCs w:val="24"/>
        </w:rPr>
        <w:t xml:space="preserve"> éventuellement l’intégralité du supplément familial.</w:t>
      </w:r>
    </w:p>
    <w:p w14:paraId="69676DD2" w14:textId="77777777" w:rsidR="005D3D24" w:rsidRPr="00EF407E" w:rsidRDefault="005D3D24" w:rsidP="005D3D24">
      <w:pPr>
        <w:jc w:val="both"/>
        <w:rPr>
          <w:rFonts w:ascii="Arial Narrow" w:hAnsi="Arial Narrow" w:cstheme="minorHAnsi"/>
          <w:szCs w:val="24"/>
        </w:rPr>
      </w:pPr>
      <w:r w:rsidRPr="00EF407E">
        <w:rPr>
          <w:rFonts w:ascii="Arial Narrow" w:hAnsi="Arial Narrow" w:cstheme="minorHAnsi"/>
          <w:szCs w:val="24"/>
        </w:rPr>
        <w:t xml:space="preserve">- au demi-traitement du ……………. </w:t>
      </w:r>
      <w:proofErr w:type="gramStart"/>
      <w:r w:rsidRPr="00EF407E">
        <w:rPr>
          <w:rFonts w:ascii="Arial Narrow" w:hAnsi="Arial Narrow" w:cstheme="minorHAnsi"/>
          <w:szCs w:val="24"/>
        </w:rPr>
        <w:t>au</w:t>
      </w:r>
      <w:proofErr w:type="gramEnd"/>
      <w:r w:rsidRPr="00EF407E">
        <w:rPr>
          <w:rFonts w:ascii="Arial Narrow" w:hAnsi="Arial Narrow" w:cstheme="minorHAnsi"/>
          <w:szCs w:val="24"/>
        </w:rPr>
        <w:t xml:space="preserve"> …………….. </w:t>
      </w:r>
      <w:proofErr w:type="gramStart"/>
      <w:r w:rsidRPr="00EF407E">
        <w:rPr>
          <w:rFonts w:ascii="Arial Narrow" w:hAnsi="Arial Narrow" w:cstheme="minorHAnsi"/>
          <w:szCs w:val="24"/>
        </w:rPr>
        <w:t>et</w:t>
      </w:r>
      <w:proofErr w:type="gramEnd"/>
      <w:r w:rsidRPr="00EF407E">
        <w:rPr>
          <w:rFonts w:ascii="Arial Narrow" w:hAnsi="Arial Narrow" w:cstheme="minorHAnsi"/>
          <w:szCs w:val="24"/>
        </w:rPr>
        <w:t xml:space="preserve"> éventuellement l’intégralité du supplément familial.</w:t>
      </w:r>
    </w:p>
    <w:p w14:paraId="3FECF16C" w14:textId="77777777" w:rsidR="005D3D24" w:rsidRPr="00EF407E" w:rsidRDefault="005D3D24" w:rsidP="005D3D24">
      <w:pPr>
        <w:jc w:val="both"/>
        <w:rPr>
          <w:rFonts w:ascii="Arial Narrow" w:hAnsi="Arial Narrow" w:cstheme="minorHAnsi"/>
          <w:b/>
          <w:szCs w:val="24"/>
          <w:u w:val="single"/>
        </w:rPr>
      </w:pPr>
    </w:p>
    <w:p w14:paraId="17BAD846" w14:textId="77777777" w:rsidR="005D3D24" w:rsidRDefault="005D3D24" w:rsidP="005D3D24">
      <w:pPr>
        <w:pStyle w:val="article"/>
        <w:jc w:val="both"/>
        <w:rPr>
          <w:rFonts w:ascii="Arial Narrow" w:hAnsi="Arial Narrow" w:cstheme="majorHAnsi"/>
          <w:szCs w:val="24"/>
        </w:rPr>
      </w:pPr>
      <w:r w:rsidRPr="00EF407E">
        <w:rPr>
          <w:rFonts w:ascii="Arial Narrow" w:hAnsi="Arial Narrow" w:cstheme="minorHAnsi"/>
          <w:b/>
          <w:szCs w:val="24"/>
          <w:u w:val="single"/>
        </w:rPr>
        <w:t>Article 3 </w:t>
      </w:r>
      <w:r w:rsidRPr="00EF407E">
        <w:rPr>
          <w:rFonts w:ascii="Arial Narrow" w:hAnsi="Arial Narrow" w:cstheme="minorHAnsi"/>
          <w:b/>
          <w:szCs w:val="24"/>
        </w:rPr>
        <w:t xml:space="preserve">: </w:t>
      </w:r>
      <w:r w:rsidRPr="005D3D24">
        <w:rPr>
          <w:rFonts w:ascii="Arial Narrow" w:hAnsi="Arial Narrow" w:cstheme="majorHAnsi"/>
          <w:szCs w:val="24"/>
        </w:rPr>
        <w:t>Le jour de carence engendrant une retenue de 1/30</w:t>
      </w:r>
      <w:r w:rsidRPr="005D3D24">
        <w:rPr>
          <w:rFonts w:ascii="Arial Narrow" w:hAnsi="Arial Narrow" w:cstheme="majorHAnsi"/>
          <w:szCs w:val="24"/>
          <w:vertAlign w:val="superscript"/>
        </w:rPr>
        <w:t>ème</w:t>
      </w:r>
      <w:r w:rsidRPr="005D3D24">
        <w:rPr>
          <w:rFonts w:ascii="Arial Narrow" w:hAnsi="Arial Narrow" w:cstheme="majorHAnsi"/>
          <w:szCs w:val="24"/>
        </w:rPr>
        <w:t xml:space="preserve"> sur la rémunération </w:t>
      </w:r>
      <w:r w:rsidRPr="005D3D24">
        <w:rPr>
          <w:rFonts w:ascii="Arial Narrow" w:hAnsi="Arial Narrow" w:cstheme="majorHAnsi"/>
          <w:b/>
          <w:bCs/>
          <w:szCs w:val="24"/>
          <w:highlight w:val="yellow"/>
          <w:u w:val="single"/>
        </w:rPr>
        <w:t>s’applique</w:t>
      </w:r>
      <w:r w:rsidRPr="005D3D24">
        <w:rPr>
          <w:rFonts w:ascii="Arial Narrow" w:hAnsi="Arial Narrow" w:cstheme="majorHAnsi"/>
          <w:b/>
          <w:bCs/>
          <w:szCs w:val="24"/>
        </w:rPr>
        <w:t xml:space="preserve"> </w:t>
      </w:r>
      <w:r w:rsidRPr="005D3D24">
        <w:rPr>
          <w:rFonts w:ascii="Arial Narrow" w:hAnsi="Arial Narrow" w:cstheme="majorHAnsi"/>
          <w:szCs w:val="24"/>
        </w:rPr>
        <w:t>sur le</w:t>
      </w:r>
    </w:p>
    <w:p w14:paraId="12A2414B" w14:textId="77777777" w:rsidR="005D3D24" w:rsidRDefault="005D3D24" w:rsidP="005D3D24">
      <w:pPr>
        <w:pStyle w:val="article"/>
        <w:jc w:val="both"/>
        <w:rPr>
          <w:rFonts w:ascii="Arial Narrow" w:hAnsi="Arial Narrow" w:cstheme="majorHAnsi"/>
          <w:szCs w:val="24"/>
        </w:rPr>
      </w:pPr>
      <w:r w:rsidRPr="005D3D24">
        <w:rPr>
          <w:rFonts w:ascii="Arial Narrow" w:hAnsi="Arial Narrow" w:cstheme="majorHAnsi"/>
          <w:szCs w:val="24"/>
        </w:rPr>
        <w:t>1</w:t>
      </w:r>
      <w:r w:rsidRPr="005D3D24">
        <w:rPr>
          <w:rFonts w:ascii="Arial Narrow" w:hAnsi="Arial Narrow" w:cstheme="majorHAnsi"/>
          <w:szCs w:val="24"/>
          <w:vertAlign w:val="superscript"/>
        </w:rPr>
        <w:t>er</w:t>
      </w:r>
      <w:r w:rsidRPr="005D3D24">
        <w:rPr>
          <w:rFonts w:ascii="Arial Narrow" w:hAnsi="Arial Narrow" w:cstheme="majorHAnsi"/>
          <w:szCs w:val="24"/>
        </w:rPr>
        <w:t xml:space="preserve"> jour de l’arrêt de travail, au vu des considérants rappelés ci-dessus, et au regard du principe de</w:t>
      </w:r>
      <w:r>
        <w:rPr>
          <w:rFonts w:ascii="Arial Narrow" w:hAnsi="Arial Narrow" w:cstheme="majorHAnsi"/>
          <w:szCs w:val="24"/>
        </w:rPr>
        <w:t xml:space="preserve"> s</w:t>
      </w:r>
      <w:r w:rsidRPr="005D3D24">
        <w:rPr>
          <w:rFonts w:ascii="Arial Narrow" w:hAnsi="Arial Narrow" w:cstheme="majorHAnsi"/>
          <w:szCs w:val="24"/>
        </w:rPr>
        <w:t>écurité</w:t>
      </w:r>
    </w:p>
    <w:p w14:paraId="0B7B038C" w14:textId="681E1140" w:rsidR="005D3D24" w:rsidRPr="005D3D24" w:rsidRDefault="005D3D24" w:rsidP="00D27231">
      <w:pPr>
        <w:pStyle w:val="article"/>
        <w:ind w:left="1" w:hanging="1"/>
        <w:jc w:val="both"/>
        <w:rPr>
          <w:rFonts w:ascii="Arial Narrow" w:hAnsi="Arial Narrow" w:cstheme="majorHAnsi"/>
          <w:szCs w:val="24"/>
        </w:rPr>
      </w:pPr>
      <w:proofErr w:type="gramStart"/>
      <w:r>
        <w:rPr>
          <w:rFonts w:ascii="Arial Narrow" w:hAnsi="Arial Narrow" w:cstheme="majorHAnsi"/>
          <w:szCs w:val="24"/>
        </w:rPr>
        <w:t>s</w:t>
      </w:r>
      <w:r w:rsidRPr="005D3D24">
        <w:rPr>
          <w:rFonts w:ascii="Arial Narrow" w:hAnsi="Arial Narrow" w:cstheme="majorHAnsi"/>
          <w:szCs w:val="24"/>
        </w:rPr>
        <w:t>ociale</w:t>
      </w:r>
      <w:proofErr w:type="gramEnd"/>
      <w:r w:rsidRPr="005D3D24">
        <w:rPr>
          <w:rFonts w:ascii="Arial Narrow" w:hAnsi="Arial Narrow" w:cstheme="majorHAnsi"/>
          <w:szCs w:val="24"/>
        </w:rPr>
        <w:t xml:space="preserve"> qui veut que les prestations accordées aux agents publics soient équivalentes aux</w:t>
      </w:r>
      <w:r>
        <w:rPr>
          <w:rFonts w:ascii="Arial Narrow" w:hAnsi="Arial Narrow" w:cstheme="majorHAnsi"/>
          <w:szCs w:val="24"/>
        </w:rPr>
        <w:t xml:space="preserve"> p</w:t>
      </w:r>
      <w:r w:rsidRPr="005D3D24">
        <w:rPr>
          <w:rFonts w:ascii="Arial Narrow" w:hAnsi="Arial Narrow" w:cstheme="majorHAnsi"/>
          <w:szCs w:val="24"/>
        </w:rPr>
        <w:t>restation</w:t>
      </w:r>
      <w:r>
        <w:rPr>
          <w:rFonts w:ascii="Arial Narrow" w:hAnsi="Arial Narrow" w:cstheme="majorHAnsi"/>
          <w:szCs w:val="24"/>
        </w:rPr>
        <w:t xml:space="preserve">s </w:t>
      </w:r>
      <w:r w:rsidRPr="005D3D24">
        <w:rPr>
          <w:rFonts w:ascii="Arial Narrow" w:hAnsi="Arial Narrow" w:cstheme="majorHAnsi"/>
          <w:szCs w:val="24"/>
        </w:rPr>
        <w:t>définies pour le régime général (article R711-17 du code de la sécurité sociale).</w:t>
      </w:r>
    </w:p>
    <w:p w14:paraId="1ABCEC5B" w14:textId="0943D2D3" w:rsidR="005D3D24" w:rsidRPr="00EF407E" w:rsidRDefault="005D3D24" w:rsidP="005D3D24">
      <w:pPr>
        <w:ind w:left="1410" w:hanging="1410"/>
        <w:rPr>
          <w:rFonts w:ascii="Arial Narrow" w:hAnsi="Arial Narrow" w:cstheme="minorHAnsi"/>
          <w:b/>
          <w:szCs w:val="24"/>
          <w:highlight w:val="cyan"/>
          <w:u w:val="single"/>
        </w:rPr>
      </w:pPr>
    </w:p>
    <w:p w14:paraId="5CC41681" w14:textId="77777777" w:rsidR="005D3D24" w:rsidRPr="00EF407E" w:rsidRDefault="005D3D24" w:rsidP="005D3D24">
      <w:pPr>
        <w:ind w:left="1410" w:hanging="1410"/>
        <w:jc w:val="both"/>
        <w:rPr>
          <w:rFonts w:ascii="Arial Narrow" w:hAnsi="Arial Narrow" w:cstheme="minorHAnsi"/>
          <w:szCs w:val="24"/>
        </w:rPr>
      </w:pPr>
      <w:r w:rsidRPr="00EF407E">
        <w:rPr>
          <w:rFonts w:ascii="Arial Narrow" w:hAnsi="Arial Narrow" w:cstheme="minorHAnsi"/>
          <w:b/>
          <w:szCs w:val="24"/>
          <w:u w:val="single"/>
        </w:rPr>
        <w:t>Article 4 :</w:t>
      </w:r>
      <w:r>
        <w:rPr>
          <w:rFonts w:ascii="Arial Narrow" w:hAnsi="Arial Narrow" w:cstheme="minorHAnsi"/>
          <w:szCs w:val="24"/>
        </w:rPr>
        <w:t xml:space="preserve"> </w:t>
      </w:r>
      <w:r w:rsidRPr="00EF407E">
        <w:rPr>
          <w:rFonts w:ascii="Arial Narrow" w:hAnsi="Arial Narrow" w:cstheme="minorHAnsi"/>
          <w:szCs w:val="24"/>
        </w:rPr>
        <w:t>Durant toute la période de congé de maladie ordinaire, l’agent ne génère pas de jour de RTT.</w:t>
      </w:r>
    </w:p>
    <w:p w14:paraId="69A03C96" w14:textId="77777777" w:rsidR="005D3D24" w:rsidRPr="00EF407E" w:rsidRDefault="005D3D24" w:rsidP="005D3D24">
      <w:pPr>
        <w:jc w:val="both"/>
        <w:rPr>
          <w:rFonts w:ascii="Arial Narrow" w:hAnsi="Arial Narrow" w:cstheme="minorHAnsi"/>
          <w:szCs w:val="24"/>
        </w:rPr>
      </w:pPr>
    </w:p>
    <w:p w14:paraId="43412BA5" w14:textId="77777777" w:rsidR="005D3D24" w:rsidRDefault="005D3D24" w:rsidP="005D3D24">
      <w:pPr>
        <w:ind w:left="1410" w:hanging="1410"/>
        <w:jc w:val="both"/>
        <w:rPr>
          <w:rFonts w:ascii="Arial Narrow" w:hAnsi="Arial Narrow" w:cstheme="minorHAnsi"/>
          <w:szCs w:val="24"/>
        </w:rPr>
      </w:pPr>
      <w:r w:rsidRPr="00EF407E">
        <w:rPr>
          <w:rFonts w:ascii="Arial Narrow" w:hAnsi="Arial Narrow" w:cstheme="minorHAnsi"/>
          <w:b/>
          <w:szCs w:val="24"/>
          <w:u w:val="single"/>
        </w:rPr>
        <w:t>Article 5 :</w:t>
      </w:r>
      <w:r w:rsidRPr="00EF407E">
        <w:rPr>
          <w:rFonts w:ascii="Arial Narrow" w:hAnsi="Arial Narrow" w:cstheme="minorHAnsi"/>
          <w:szCs w:val="24"/>
        </w:rPr>
        <w:t>S’agissant du régime indemnitaire, il sera maintenu uniquement si la délibération d’instauration</w:t>
      </w:r>
    </w:p>
    <w:p w14:paraId="36343B06" w14:textId="77777777" w:rsidR="005D3D24" w:rsidRPr="00EF407E" w:rsidRDefault="005D3D24" w:rsidP="005D3D24">
      <w:pPr>
        <w:ind w:left="1410" w:hanging="1410"/>
        <w:jc w:val="both"/>
        <w:rPr>
          <w:rFonts w:ascii="Arial Narrow" w:hAnsi="Arial Narrow" w:cstheme="minorHAnsi"/>
          <w:szCs w:val="24"/>
        </w:rPr>
      </w:pPr>
      <w:proofErr w:type="gramStart"/>
      <w:r w:rsidRPr="00EF407E">
        <w:rPr>
          <w:rFonts w:ascii="Arial Narrow" w:hAnsi="Arial Narrow" w:cstheme="minorHAnsi"/>
          <w:szCs w:val="24"/>
        </w:rPr>
        <w:t>adoptée</w:t>
      </w:r>
      <w:proofErr w:type="gramEnd"/>
      <w:r w:rsidRPr="00EF407E">
        <w:rPr>
          <w:rFonts w:ascii="Arial Narrow" w:hAnsi="Arial Narrow" w:cstheme="minorHAnsi"/>
          <w:szCs w:val="24"/>
        </w:rPr>
        <w:t xml:space="preserve"> par l’organe délibérant le prévoit en position de congé maladie ordinaire.</w:t>
      </w:r>
    </w:p>
    <w:p w14:paraId="0CC9261B" w14:textId="77777777" w:rsidR="005D3D24" w:rsidRPr="00EF407E" w:rsidRDefault="005D3D24" w:rsidP="005D3D24">
      <w:pPr>
        <w:jc w:val="both"/>
        <w:rPr>
          <w:rFonts w:ascii="Arial Narrow" w:hAnsi="Arial Narrow" w:cstheme="minorHAnsi"/>
          <w:szCs w:val="24"/>
        </w:rPr>
      </w:pPr>
      <w:proofErr w:type="gramStart"/>
      <w:r w:rsidRPr="00EF407E">
        <w:rPr>
          <w:rFonts w:ascii="Arial Narrow" w:hAnsi="Arial Narrow" w:cstheme="minorHAnsi"/>
          <w:b/>
          <w:szCs w:val="24"/>
          <w:highlight w:val="yellow"/>
          <w:u w:val="single"/>
        </w:rPr>
        <w:t>OU</w:t>
      </w:r>
      <w:proofErr w:type="gramEnd"/>
    </w:p>
    <w:p w14:paraId="1BC793E1" w14:textId="77777777" w:rsidR="005D3D24" w:rsidRPr="00EF407E" w:rsidRDefault="005D3D24" w:rsidP="005D3D24">
      <w:pPr>
        <w:jc w:val="both"/>
        <w:rPr>
          <w:rFonts w:ascii="Arial Narrow" w:hAnsi="Arial Narrow" w:cstheme="minorHAnsi"/>
          <w:szCs w:val="24"/>
        </w:rPr>
      </w:pPr>
      <w:r w:rsidRPr="00EF407E">
        <w:rPr>
          <w:rFonts w:ascii="Arial Narrow" w:hAnsi="Arial Narrow" w:cstheme="minorHAnsi"/>
          <w:szCs w:val="24"/>
        </w:rPr>
        <w:t xml:space="preserve">S’agissant du régime indemnitaire, il sera maintenu intégralement dans le cadre de l’épidémie de coronavirus </w:t>
      </w:r>
      <w:proofErr w:type="spellStart"/>
      <w:r w:rsidRPr="00EF407E">
        <w:rPr>
          <w:rFonts w:ascii="Arial Narrow" w:hAnsi="Arial Narrow" w:cstheme="minorHAnsi"/>
          <w:szCs w:val="24"/>
        </w:rPr>
        <w:t>Covid</w:t>
      </w:r>
      <w:proofErr w:type="spellEnd"/>
      <w:r w:rsidRPr="00EF407E">
        <w:rPr>
          <w:rFonts w:ascii="Arial Narrow" w:hAnsi="Arial Narrow" w:cstheme="minorHAnsi"/>
          <w:szCs w:val="24"/>
        </w:rPr>
        <w:t xml:space="preserve"> 19, quand bien même la délibération d’instauration adoptée par l’organe délibérant ne le prévoit pas en position de congé maladie ordinaire. </w:t>
      </w:r>
      <w:r w:rsidRPr="00EF407E">
        <w:rPr>
          <w:rFonts w:ascii="Arial Narrow" w:hAnsi="Arial Narrow" w:cstheme="minorHAnsi"/>
          <w:i/>
          <w:szCs w:val="24"/>
          <w:highlight w:val="yellow"/>
        </w:rPr>
        <w:t>(</w:t>
      </w:r>
      <w:proofErr w:type="gramStart"/>
      <w:r w:rsidRPr="00EF407E">
        <w:rPr>
          <w:rFonts w:ascii="Arial Narrow" w:hAnsi="Arial Narrow" w:cstheme="minorHAnsi"/>
          <w:i/>
          <w:szCs w:val="24"/>
          <w:highlight w:val="yellow"/>
        </w:rPr>
        <w:t>recommandé</w:t>
      </w:r>
      <w:proofErr w:type="gramEnd"/>
      <w:r w:rsidRPr="00EF407E">
        <w:rPr>
          <w:rFonts w:ascii="Arial Narrow" w:hAnsi="Arial Narrow" w:cstheme="minorHAnsi"/>
          <w:i/>
          <w:szCs w:val="24"/>
          <w:highlight w:val="yellow"/>
        </w:rPr>
        <w:t xml:space="preserve"> par le Gouvernement pour ne pas pénaliser les agents)</w:t>
      </w:r>
    </w:p>
    <w:p w14:paraId="5280EFCF" w14:textId="77777777" w:rsidR="005D3D24" w:rsidRPr="00EF407E" w:rsidRDefault="005D3D24" w:rsidP="005D3D24">
      <w:pPr>
        <w:widowControl w:val="0"/>
        <w:jc w:val="both"/>
        <w:rPr>
          <w:rFonts w:ascii="Arial Narrow" w:hAnsi="Arial Narrow"/>
          <w:snapToGrid w:val="0"/>
          <w:szCs w:val="24"/>
        </w:rPr>
      </w:pPr>
    </w:p>
    <w:p w14:paraId="377CC692" w14:textId="77777777" w:rsidR="005D3D24" w:rsidRPr="00EF407E" w:rsidRDefault="005D3D24" w:rsidP="005D3D24">
      <w:pPr>
        <w:widowControl w:val="0"/>
        <w:jc w:val="both"/>
        <w:rPr>
          <w:rFonts w:ascii="Arial Narrow" w:hAnsi="Arial Narrow"/>
          <w:snapToGrid w:val="0"/>
          <w:szCs w:val="24"/>
        </w:rPr>
      </w:pPr>
      <w:r w:rsidRPr="00EF407E">
        <w:rPr>
          <w:rFonts w:ascii="Arial Narrow" w:hAnsi="Arial Narrow"/>
          <w:b/>
          <w:snapToGrid w:val="0"/>
          <w:szCs w:val="24"/>
          <w:u w:val="single"/>
        </w:rPr>
        <w:t xml:space="preserve">Article </w:t>
      </w:r>
      <w:proofErr w:type="gramStart"/>
      <w:r>
        <w:rPr>
          <w:rFonts w:ascii="Arial Narrow" w:hAnsi="Arial Narrow"/>
          <w:b/>
          <w:snapToGrid w:val="0"/>
          <w:szCs w:val="24"/>
          <w:u w:val="single"/>
        </w:rPr>
        <w:t>6</w:t>
      </w:r>
      <w:r w:rsidRPr="00EF407E">
        <w:rPr>
          <w:rFonts w:ascii="Arial Narrow" w:hAnsi="Arial Narrow"/>
          <w:snapToGrid w:val="0"/>
          <w:szCs w:val="24"/>
        </w:rPr>
        <w:t>:</w:t>
      </w:r>
      <w:proofErr w:type="gramEnd"/>
      <w:r w:rsidRPr="00EF407E">
        <w:rPr>
          <w:rFonts w:ascii="Arial Narrow" w:hAnsi="Arial Narrow"/>
          <w:snapToGrid w:val="0"/>
          <w:szCs w:val="24"/>
        </w:rPr>
        <w:t xml:space="preserve"> Ampliation du présent arrêté sera transmise au Président du Centre Départemental de Gestion de </w:t>
      </w:r>
      <w:smartTag w:uri="urn:schemas-microsoft-com:office:smarttags" w:element="PersonName">
        <w:smartTagPr>
          <w:attr w:name="ProductID" w:val="la Fonction Publique"/>
        </w:smartTagPr>
        <w:r w:rsidRPr="00EF407E">
          <w:rPr>
            <w:rFonts w:ascii="Arial Narrow" w:hAnsi="Arial Narrow"/>
            <w:snapToGrid w:val="0"/>
            <w:szCs w:val="24"/>
          </w:rPr>
          <w:t>la Fonction Publique</w:t>
        </w:r>
      </w:smartTag>
      <w:r w:rsidRPr="00EF407E">
        <w:rPr>
          <w:rFonts w:ascii="Arial Narrow" w:hAnsi="Arial Narrow"/>
          <w:snapToGrid w:val="0"/>
          <w:szCs w:val="24"/>
        </w:rPr>
        <w:t xml:space="preserve"> Territoriale de </w:t>
      </w:r>
      <w:smartTag w:uri="urn:schemas-microsoft-com:office:smarttags" w:element="PersonName">
        <w:smartTagPr>
          <w:attr w:name="ProductID" w:val="la Corse"/>
        </w:smartTagPr>
        <w:r w:rsidRPr="00EF407E">
          <w:rPr>
            <w:rFonts w:ascii="Arial Narrow" w:hAnsi="Arial Narrow"/>
            <w:snapToGrid w:val="0"/>
            <w:szCs w:val="24"/>
          </w:rPr>
          <w:t>la Corse</w:t>
        </w:r>
      </w:smartTag>
      <w:r w:rsidRPr="00EF407E">
        <w:rPr>
          <w:rFonts w:ascii="Arial Narrow" w:hAnsi="Arial Narrow"/>
          <w:snapToGrid w:val="0"/>
          <w:szCs w:val="24"/>
        </w:rPr>
        <w:t xml:space="preserve"> du Sud, au </w:t>
      </w:r>
      <w:r w:rsidRPr="00EF407E">
        <w:rPr>
          <w:rFonts w:ascii="Arial Narrow" w:hAnsi="Arial Narrow" w:cstheme="minorHAnsi"/>
          <w:szCs w:val="24"/>
        </w:rPr>
        <w:t>Comptable de la collectivité</w:t>
      </w:r>
      <w:r w:rsidRPr="00EF407E">
        <w:rPr>
          <w:rFonts w:ascii="Arial Narrow" w:hAnsi="Arial Narrow"/>
          <w:snapToGrid w:val="0"/>
          <w:szCs w:val="24"/>
        </w:rPr>
        <w:t xml:space="preserve">, et </w:t>
      </w:r>
      <w:r>
        <w:rPr>
          <w:rFonts w:ascii="Arial Narrow" w:hAnsi="Arial Narrow"/>
          <w:snapToGrid w:val="0"/>
          <w:szCs w:val="24"/>
        </w:rPr>
        <w:t xml:space="preserve">notifié à </w:t>
      </w:r>
      <w:r w:rsidRPr="00EF407E">
        <w:rPr>
          <w:rFonts w:ascii="Arial Narrow" w:hAnsi="Arial Narrow"/>
          <w:snapToGrid w:val="0"/>
          <w:szCs w:val="24"/>
        </w:rPr>
        <w:t>l'intéressé.</w:t>
      </w:r>
    </w:p>
    <w:p w14:paraId="48DA97DF" w14:textId="77777777" w:rsidR="005D3D24" w:rsidRPr="00EF407E" w:rsidRDefault="005D3D24" w:rsidP="005D3D24">
      <w:pPr>
        <w:jc w:val="both"/>
        <w:rPr>
          <w:rFonts w:ascii="Arial Narrow" w:hAnsi="Arial Narrow" w:cstheme="minorHAnsi"/>
          <w:szCs w:val="24"/>
        </w:rPr>
      </w:pPr>
    </w:p>
    <w:p w14:paraId="05010EC5" w14:textId="77777777" w:rsidR="005D3D24" w:rsidRPr="00EF407E" w:rsidRDefault="005D3D24" w:rsidP="005D3D24">
      <w:pPr>
        <w:widowControl w:val="0"/>
        <w:jc w:val="both"/>
        <w:rPr>
          <w:rFonts w:ascii="Arial Narrow" w:hAnsi="Arial Narrow"/>
          <w:b/>
          <w:snapToGrid w:val="0"/>
          <w:szCs w:val="24"/>
        </w:rPr>
      </w:pPr>
      <w:r w:rsidRPr="00EF407E">
        <w:rPr>
          <w:rFonts w:ascii="Arial Narrow" w:hAnsi="Arial Narrow"/>
          <w:b/>
          <w:snapToGrid w:val="0"/>
          <w:szCs w:val="24"/>
        </w:rPr>
        <w:t xml:space="preserve">Fait </w:t>
      </w:r>
      <w:proofErr w:type="gramStart"/>
      <w:r w:rsidRPr="00EF407E">
        <w:rPr>
          <w:rFonts w:ascii="Arial Narrow" w:hAnsi="Arial Narrow"/>
          <w:b/>
          <w:snapToGrid w:val="0"/>
          <w:szCs w:val="24"/>
        </w:rPr>
        <w:t>à  …</w:t>
      </w:r>
      <w:proofErr w:type="gramEnd"/>
      <w:r w:rsidRPr="00EF407E">
        <w:rPr>
          <w:rFonts w:ascii="Arial Narrow" w:hAnsi="Arial Narrow"/>
          <w:b/>
          <w:snapToGrid w:val="0"/>
          <w:szCs w:val="24"/>
        </w:rPr>
        <w:t xml:space="preserve">……………………………, </w:t>
      </w:r>
      <w:r w:rsidRPr="00EF407E">
        <w:rPr>
          <w:rFonts w:ascii="Arial Narrow" w:hAnsi="Arial Narrow"/>
          <w:b/>
          <w:snapToGrid w:val="0"/>
          <w:szCs w:val="24"/>
        </w:rPr>
        <w:tab/>
      </w:r>
      <w:r>
        <w:rPr>
          <w:rFonts w:ascii="Arial Narrow" w:hAnsi="Arial Narrow"/>
          <w:b/>
          <w:snapToGrid w:val="0"/>
          <w:szCs w:val="24"/>
        </w:rPr>
        <w:tab/>
      </w:r>
      <w:r w:rsidRPr="00EF407E">
        <w:rPr>
          <w:rFonts w:ascii="Arial Narrow" w:hAnsi="Arial Narrow"/>
          <w:b/>
          <w:snapToGrid w:val="0"/>
          <w:szCs w:val="24"/>
        </w:rPr>
        <w:t>le ………………………</w:t>
      </w:r>
    </w:p>
    <w:p w14:paraId="14A05D5B" w14:textId="77777777" w:rsidR="005D3D24" w:rsidRPr="00EF407E" w:rsidRDefault="005D3D24" w:rsidP="005D3D24">
      <w:pPr>
        <w:widowControl w:val="0"/>
        <w:ind w:left="3528" w:firstLine="720"/>
        <w:jc w:val="both"/>
        <w:rPr>
          <w:rFonts w:ascii="Arial Narrow" w:hAnsi="Arial Narrow"/>
          <w:b/>
          <w:snapToGrid w:val="0"/>
          <w:szCs w:val="24"/>
        </w:rPr>
      </w:pPr>
      <w:r w:rsidRPr="00EF407E">
        <w:rPr>
          <w:rFonts w:ascii="Arial Narrow" w:hAnsi="Arial Narrow"/>
          <w:b/>
          <w:snapToGrid w:val="0"/>
          <w:szCs w:val="24"/>
        </w:rPr>
        <w:t xml:space="preserve">Le Maire, </w:t>
      </w:r>
      <w:r>
        <w:rPr>
          <w:rFonts w:ascii="Arial Narrow" w:hAnsi="Arial Narrow"/>
          <w:b/>
          <w:snapToGrid w:val="0"/>
          <w:szCs w:val="24"/>
        </w:rPr>
        <w:t>le Président,</w:t>
      </w:r>
    </w:p>
    <w:p w14:paraId="672A31F7" w14:textId="77777777" w:rsidR="005D3D24" w:rsidRPr="00EF407E" w:rsidRDefault="005D3D24" w:rsidP="005D3D24">
      <w:pPr>
        <w:widowControl w:val="0"/>
        <w:jc w:val="both"/>
        <w:rPr>
          <w:rFonts w:ascii="Arial Narrow" w:hAnsi="Arial Narrow"/>
          <w:snapToGrid w:val="0"/>
          <w:szCs w:val="24"/>
        </w:rPr>
      </w:pPr>
    </w:p>
    <w:p w14:paraId="58CBBCA0" w14:textId="77777777" w:rsidR="005D3D24" w:rsidRPr="00EF407E" w:rsidRDefault="005D3D24" w:rsidP="005D3D24">
      <w:pPr>
        <w:jc w:val="both"/>
        <w:rPr>
          <w:rFonts w:ascii="Arial Narrow" w:hAnsi="Arial Narrow" w:cstheme="minorHAnsi"/>
          <w:sz w:val="20"/>
        </w:rPr>
      </w:pPr>
      <w:r w:rsidRPr="00EF407E">
        <w:rPr>
          <w:rFonts w:ascii="Arial Narrow" w:hAnsi="Arial Narrow" w:cstheme="minorHAnsi"/>
          <w:sz w:val="20"/>
        </w:rPr>
        <w:t xml:space="preserve">Le Maire ou Le Président, </w:t>
      </w:r>
    </w:p>
    <w:p w14:paraId="1B10358C" w14:textId="77777777" w:rsidR="005D3D24" w:rsidRPr="00EF407E" w:rsidRDefault="005D3D24" w:rsidP="005D3D24">
      <w:pPr>
        <w:jc w:val="both"/>
        <w:rPr>
          <w:rFonts w:ascii="Arial Narrow" w:hAnsi="Arial Narrow" w:cstheme="minorHAnsi"/>
          <w:sz w:val="20"/>
        </w:rPr>
      </w:pPr>
      <w:r w:rsidRPr="00EF407E">
        <w:rPr>
          <w:rFonts w:ascii="Arial Narrow" w:hAnsi="Arial Narrow" w:cstheme="minorHAnsi"/>
          <w:sz w:val="20"/>
        </w:rPr>
        <w:t xml:space="preserve">- certifie sous sa responsabilité le caractère exécutoire de cet acte, </w:t>
      </w:r>
    </w:p>
    <w:p w14:paraId="57E2F328" w14:textId="77777777" w:rsidR="005D3D24" w:rsidRPr="00EF407E" w:rsidRDefault="005D3D24" w:rsidP="005D3D24">
      <w:pPr>
        <w:jc w:val="both"/>
        <w:rPr>
          <w:rFonts w:ascii="Arial Narrow" w:hAnsi="Arial Narrow" w:cstheme="minorHAnsi"/>
          <w:sz w:val="20"/>
        </w:rPr>
      </w:pPr>
      <w:r w:rsidRPr="00EF407E">
        <w:rPr>
          <w:rFonts w:ascii="Arial Narrow" w:hAnsi="Arial Narrow" w:cstheme="minorHAnsi"/>
          <w:sz w:val="20"/>
        </w:rPr>
        <w:t xml:space="preserve">- informe que le présent arrêté peut faire l’objet d’un recours pour excès de pouvoir devant le Tribunal Administratif de Bastia, dans un délai de deux mois après la notification à </w:t>
      </w:r>
      <w:proofErr w:type="gramStart"/>
      <w:r w:rsidRPr="00EF407E">
        <w:rPr>
          <w:rFonts w:ascii="Arial Narrow" w:hAnsi="Arial Narrow" w:cstheme="minorHAnsi"/>
          <w:sz w:val="20"/>
        </w:rPr>
        <w:t>l'intéressé:</w:t>
      </w:r>
      <w:proofErr w:type="gramEnd"/>
    </w:p>
    <w:p w14:paraId="38972152" w14:textId="77777777" w:rsidR="005D3D24" w:rsidRPr="00EF407E" w:rsidRDefault="005D3D24" w:rsidP="005D3D24">
      <w:pPr>
        <w:jc w:val="both"/>
        <w:rPr>
          <w:rFonts w:ascii="Arial Narrow" w:hAnsi="Arial Narrow" w:cstheme="minorHAnsi"/>
          <w:sz w:val="20"/>
        </w:rPr>
      </w:pPr>
      <w:r w:rsidRPr="00EF407E">
        <w:rPr>
          <w:rFonts w:ascii="Arial Narrow" w:hAnsi="Arial Narrow" w:cstheme="minorHAnsi"/>
          <w:sz w:val="20"/>
        </w:rPr>
        <w:t xml:space="preserve">- soit par voie postale </w:t>
      </w:r>
    </w:p>
    <w:p w14:paraId="18E60DD3" w14:textId="77777777" w:rsidR="005D3D24" w:rsidRPr="00EF407E" w:rsidRDefault="005D3D24" w:rsidP="005D3D24">
      <w:pPr>
        <w:jc w:val="both"/>
        <w:rPr>
          <w:rFonts w:ascii="Arial Narrow" w:hAnsi="Arial Narrow" w:cstheme="minorHAnsi"/>
          <w:sz w:val="20"/>
        </w:rPr>
      </w:pPr>
      <w:r w:rsidRPr="00EF407E">
        <w:rPr>
          <w:rFonts w:ascii="Arial Narrow" w:hAnsi="Arial Narrow" w:cstheme="minorHAnsi"/>
          <w:sz w:val="20"/>
        </w:rPr>
        <w:t xml:space="preserve">- soit via l’adresse internet suivante : www.telerecours.fr </w:t>
      </w:r>
    </w:p>
    <w:p w14:paraId="4CAD129F" w14:textId="77777777" w:rsidR="005D3D24" w:rsidRPr="00EF407E" w:rsidRDefault="005D3D24" w:rsidP="005D3D24">
      <w:pPr>
        <w:widowControl w:val="0"/>
        <w:jc w:val="both"/>
        <w:rPr>
          <w:rFonts w:ascii="Arial Narrow" w:hAnsi="Arial Narrow"/>
          <w:snapToGrid w:val="0"/>
          <w:sz w:val="18"/>
          <w:szCs w:val="18"/>
        </w:rPr>
      </w:pPr>
    </w:p>
    <w:p w14:paraId="26B035BB" w14:textId="77777777" w:rsidR="005D3D24" w:rsidRPr="00EF407E" w:rsidRDefault="005D3D24" w:rsidP="005D3D24">
      <w:pPr>
        <w:widowControl w:val="0"/>
        <w:jc w:val="both"/>
        <w:rPr>
          <w:rFonts w:ascii="Arial Narrow" w:hAnsi="Arial Narrow"/>
          <w:snapToGrid w:val="0"/>
          <w:szCs w:val="24"/>
        </w:rPr>
      </w:pPr>
    </w:p>
    <w:p w14:paraId="510A03D9" w14:textId="77777777" w:rsidR="005D3D24" w:rsidRPr="00EF407E" w:rsidRDefault="005D3D24" w:rsidP="005D3D24">
      <w:pPr>
        <w:widowControl w:val="0"/>
        <w:jc w:val="both"/>
        <w:rPr>
          <w:rFonts w:ascii="Arial Narrow" w:hAnsi="Arial Narrow"/>
          <w:b/>
          <w:snapToGrid w:val="0"/>
          <w:szCs w:val="24"/>
        </w:rPr>
      </w:pPr>
      <w:r w:rsidRPr="00EF407E">
        <w:rPr>
          <w:rFonts w:ascii="Arial Narrow" w:hAnsi="Arial Narrow"/>
          <w:b/>
          <w:snapToGrid w:val="0"/>
          <w:szCs w:val="24"/>
        </w:rPr>
        <w:t>Notifié à l'agent, le ………………………</w:t>
      </w:r>
    </w:p>
    <w:p w14:paraId="08428F86" w14:textId="77777777" w:rsidR="005D3D24" w:rsidRPr="00EF407E" w:rsidRDefault="005D3D24" w:rsidP="005D3D24">
      <w:pPr>
        <w:widowControl w:val="0"/>
        <w:jc w:val="both"/>
        <w:rPr>
          <w:rFonts w:ascii="Arial Narrow" w:hAnsi="Arial Narrow" w:cstheme="minorHAnsi"/>
          <w:szCs w:val="24"/>
        </w:rPr>
      </w:pPr>
      <w:r w:rsidRPr="00EF407E">
        <w:rPr>
          <w:rFonts w:ascii="Arial Narrow" w:hAnsi="Arial Narrow"/>
          <w:b/>
          <w:snapToGrid w:val="0"/>
          <w:szCs w:val="24"/>
        </w:rPr>
        <w:t>Signatur</w:t>
      </w:r>
      <w:r>
        <w:rPr>
          <w:rFonts w:ascii="Arial Narrow" w:hAnsi="Arial Narrow"/>
          <w:b/>
          <w:snapToGrid w:val="0"/>
          <w:szCs w:val="24"/>
        </w:rPr>
        <w:t>e</w:t>
      </w:r>
    </w:p>
    <w:p w14:paraId="7C88CC89" w14:textId="77777777" w:rsidR="005D3D24" w:rsidRDefault="005D3D24" w:rsidP="005D3D24">
      <w:pPr>
        <w:jc w:val="both"/>
        <w:rPr>
          <w:rFonts w:ascii="Arial Narrow" w:hAnsi="Arial Narrow" w:cstheme="minorHAnsi"/>
          <w:szCs w:val="24"/>
        </w:rPr>
      </w:pPr>
    </w:p>
    <w:p w14:paraId="6A03FE10" w14:textId="77777777" w:rsidR="005D3D24" w:rsidRPr="00EF407E" w:rsidRDefault="005D3D24" w:rsidP="005D3D24">
      <w:pPr>
        <w:jc w:val="both"/>
        <w:rPr>
          <w:rFonts w:ascii="Arial Narrow" w:hAnsi="Arial Narrow" w:cstheme="minorHAnsi"/>
          <w:szCs w:val="24"/>
        </w:rPr>
      </w:pPr>
    </w:p>
    <w:p w14:paraId="3636922A" w14:textId="77777777" w:rsidR="005D3D24" w:rsidRPr="00EF407E" w:rsidRDefault="005D3D24" w:rsidP="005D3D24">
      <w:pPr>
        <w:jc w:val="both"/>
        <w:rPr>
          <w:rFonts w:ascii="Arial Narrow" w:hAnsi="Arial Narrow" w:cstheme="minorHAnsi"/>
          <w:b/>
          <w:bCs/>
          <w:szCs w:val="24"/>
        </w:rPr>
      </w:pPr>
      <w:r w:rsidRPr="00EF407E">
        <w:rPr>
          <w:rFonts w:ascii="Arial Narrow" w:hAnsi="Arial Narrow" w:cstheme="minorHAnsi"/>
          <w:b/>
          <w:bCs/>
          <w:szCs w:val="24"/>
          <w:highlight w:val="yellow"/>
        </w:rPr>
        <w:t>Les modèles sont présentés à titre indicatif. Ils ne sauraient être repris en l’état sans être adaptés.</w:t>
      </w:r>
    </w:p>
    <w:sectPr w:rsidR="005D3D24" w:rsidRPr="00EF407E" w:rsidSect="00EF407E">
      <w:footerReference w:type="even" r:id="rId8"/>
      <w:footerReference w:type="default" r:id="rId9"/>
      <w:pgSz w:w="11907" w:h="16840"/>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E923B" w14:textId="77777777" w:rsidR="00784A18" w:rsidRDefault="00784A18" w:rsidP="00E642A6">
      <w:r>
        <w:separator/>
      </w:r>
    </w:p>
  </w:endnote>
  <w:endnote w:type="continuationSeparator" w:id="0">
    <w:p w14:paraId="34BBC8DA" w14:textId="77777777" w:rsidR="00784A18" w:rsidRDefault="00784A18" w:rsidP="00E6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E3DFE" w14:textId="77777777" w:rsidR="00685A35" w:rsidRDefault="00685A35" w:rsidP="00685A3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3D98774" w14:textId="77777777" w:rsidR="00685A35" w:rsidRDefault="00685A35" w:rsidP="00E642A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1E2B" w14:textId="603239FF" w:rsidR="00685A35" w:rsidRDefault="00685A35" w:rsidP="00685A35">
    <w:pPr>
      <w:pStyle w:val="Pieddepage"/>
      <w:framePr w:wrap="around" w:vAnchor="text" w:hAnchor="margin" w:xAlign="right" w:y="1"/>
      <w:rPr>
        <w:rStyle w:val="Numrodepage"/>
      </w:rPr>
    </w:pPr>
  </w:p>
  <w:p w14:paraId="72D4F411" w14:textId="77777777" w:rsidR="00685A35" w:rsidRDefault="00685A35" w:rsidP="00E642A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5E936" w14:textId="77777777" w:rsidR="00784A18" w:rsidRDefault="00784A18" w:rsidP="00E642A6">
      <w:r>
        <w:separator/>
      </w:r>
    </w:p>
  </w:footnote>
  <w:footnote w:type="continuationSeparator" w:id="0">
    <w:p w14:paraId="17DBADA6" w14:textId="77777777" w:rsidR="00784A18" w:rsidRDefault="00784A18" w:rsidP="00E64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56EE"/>
    <w:multiLevelType w:val="multilevel"/>
    <w:tmpl w:val="8426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636B4"/>
    <w:multiLevelType w:val="hybridMultilevel"/>
    <w:tmpl w:val="9BB84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191DCA"/>
    <w:multiLevelType w:val="hybridMultilevel"/>
    <w:tmpl w:val="EF147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E1"/>
    <w:rsid w:val="000514E6"/>
    <w:rsid w:val="00073FE8"/>
    <w:rsid w:val="000868F9"/>
    <w:rsid w:val="000A0B64"/>
    <w:rsid w:val="000D4938"/>
    <w:rsid w:val="000F2840"/>
    <w:rsid w:val="000F41C4"/>
    <w:rsid w:val="00100304"/>
    <w:rsid w:val="00106D4A"/>
    <w:rsid w:val="00136CD6"/>
    <w:rsid w:val="001438F4"/>
    <w:rsid w:val="00162110"/>
    <w:rsid w:val="001D3B95"/>
    <w:rsid w:val="00204A75"/>
    <w:rsid w:val="00210E99"/>
    <w:rsid w:val="00262732"/>
    <w:rsid w:val="0027787E"/>
    <w:rsid w:val="002A4A8D"/>
    <w:rsid w:val="00307BCC"/>
    <w:rsid w:val="00324B06"/>
    <w:rsid w:val="003A3F52"/>
    <w:rsid w:val="003C59C2"/>
    <w:rsid w:val="003F1829"/>
    <w:rsid w:val="003F6544"/>
    <w:rsid w:val="0044214D"/>
    <w:rsid w:val="004929DD"/>
    <w:rsid w:val="004B53E1"/>
    <w:rsid w:val="004E7B25"/>
    <w:rsid w:val="00525353"/>
    <w:rsid w:val="00576A76"/>
    <w:rsid w:val="005C76E1"/>
    <w:rsid w:val="005D3D24"/>
    <w:rsid w:val="00613D7C"/>
    <w:rsid w:val="00622B8A"/>
    <w:rsid w:val="00635662"/>
    <w:rsid w:val="00685A35"/>
    <w:rsid w:val="00686AB1"/>
    <w:rsid w:val="0069783B"/>
    <w:rsid w:val="006C429C"/>
    <w:rsid w:val="006D3BF9"/>
    <w:rsid w:val="007079AE"/>
    <w:rsid w:val="00714E3B"/>
    <w:rsid w:val="007251B0"/>
    <w:rsid w:val="0073120B"/>
    <w:rsid w:val="00736702"/>
    <w:rsid w:val="007472B7"/>
    <w:rsid w:val="00773B88"/>
    <w:rsid w:val="00784A18"/>
    <w:rsid w:val="00790301"/>
    <w:rsid w:val="007A06FB"/>
    <w:rsid w:val="007C0AB7"/>
    <w:rsid w:val="007E2E35"/>
    <w:rsid w:val="007E36B5"/>
    <w:rsid w:val="0083348F"/>
    <w:rsid w:val="008760DB"/>
    <w:rsid w:val="0088763D"/>
    <w:rsid w:val="008A67E5"/>
    <w:rsid w:val="008C649E"/>
    <w:rsid w:val="00940EE3"/>
    <w:rsid w:val="00960F3B"/>
    <w:rsid w:val="00974D43"/>
    <w:rsid w:val="00981C1A"/>
    <w:rsid w:val="00991009"/>
    <w:rsid w:val="00993FD2"/>
    <w:rsid w:val="009A6F08"/>
    <w:rsid w:val="009B68F8"/>
    <w:rsid w:val="00A157CC"/>
    <w:rsid w:val="00A30C24"/>
    <w:rsid w:val="00A90F3F"/>
    <w:rsid w:val="00A95C53"/>
    <w:rsid w:val="00AE54B4"/>
    <w:rsid w:val="00AE59AE"/>
    <w:rsid w:val="00B204C9"/>
    <w:rsid w:val="00B44CFA"/>
    <w:rsid w:val="00B70023"/>
    <w:rsid w:val="00BE7EAC"/>
    <w:rsid w:val="00BF1119"/>
    <w:rsid w:val="00BF5807"/>
    <w:rsid w:val="00BF7E01"/>
    <w:rsid w:val="00C25E9E"/>
    <w:rsid w:val="00C9182C"/>
    <w:rsid w:val="00C9588F"/>
    <w:rsid w:val="00CB6B68"/>
    <w:rsid w:val="00D10538"/>
    <w:rsid w:val="00D139E3"/>
    <w:rsid w:val="00D23C8D"/>
    <w:rsid w:val="00D27231"/>
    <w:rsid w:val="00D471A7"/>
    <w:rsid w:val="00D51070"/>
    <w:rsid w:val="00D7365C"/>
    <w:rsid w:val="00D76C7E"/>
    <w:rsid w:val="00D84367"/>
    <w:rsid w:val="00DB7227"/>
    <w:rsid w:val="00DE1012"/>
    <w:rsid w:val="00E028C5"/>
    <w:rsid w:val="00E5348F"/>
    <w:rsid w:val="00E642A6"/>
    <w:rsid w:val="00EF407E"/>
    <w:rsid w:val="00F2130C"/>
    <w:rsid w:val="00F3403A"/>
    <w:rsid w:val="00F52F6B"/>
    <w:rsid w:val="00F851A6"/>
    <w:rsid w:val="00F852AB"/>
    <w:rsid w:val="00FD491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F434EBF"/>
  <w15:docId w15:val="{51B38458-9527-4067-92D6-4BABC287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231"/>
    <w:rPr>
      <w:sz w:val="24"/>
    </w:rPr>
  </w:style>
  <w:style w:type="paragraph" w:styleId="Titre1">
    <w:name w:val="heading 1"/>
    <w:basedOn w:val="Normal"/>
    <w:next w:val="Normal"/>
    <w:qFormat/>
    <w:pPr>
      <w:spacing w:before="240"/>
      <w:outlineLvl w:val="0"/>
    </w:pPr>
    <w:rPr>
      <w:rFonts w:ascii="Arial" w:hAnsi="Arial"/>
      <w:b/>
      <w:u w:val="single"/>
    </w:rPr>
  </w:style>
  <w:style w:type="paragraph" w:styleId="Titre2">
    <w:name w:val="heading 2"/>
    <w:basedOn w:val="Normal"/>
    <w:next w:val="Normal"/>
    <w:qFormat/>
    <w:pPr>
      <w:spacing w:before="120"/>
      <w:outlineLvl w:val="1"/>
    </w:pPr>
    <w:rPr>
      <w:rFonts w:ascii="Arial" w:hAnsi="Arial"/>
      <w:b/>
    </w:rPr>
  </w:style>
  <w:style w:type="paragraph" w:styleId="Titre3">
    <w:name w:val="heading 3"/>
    <w:basedOn w:val="Normal"/>
    <w:next w:val="Retraitnormal"/>
    <w:qFormat/>
    <w:pPr>
      <w:ind w:left="354"/>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semiHidden/>
    <w:pPr>
      <w:ind w:left="708"/>
    </w:pPr>
  </w:style>
  <w:style w:type="character" w:styleId="Marquedecommentaire">
    <w:name w:val="annotation reference"/>
    <w:semiHidden/>
    <w:rPr>
      <w:sz w:val="16"/>
    </w:rPr>
  </w:style>
  <w:style w:type="paragraph" w:styleId="Commentaire">
    <w:name w:val="annotation text"/>
    <w:basedOn w:val="Normal"/>
    <w:semiHidden/>
    <w:rPr>
      <w:sz w:val="20"/>
    </w:rPr>
  </w:style>
  <w:style w:type="paragraph" w:styleId="Pieddepage">
    <w:name w:val="footer"/>
    <w:basedOn w:val="Normal"/>
    <w:semiHidden/>
    <w:pPr>
      <w:tabs>
        <w:tab w:val="center" w:pos="4819"/>
        <w:tab w:val="right" w:pos="9071"/>
      </w:tabs>
    </w:pPr>
  </w:style>
  <w:style w:type="character" w:styleId="Appelnotedebasdep">
    <w:name w:val="footnote reference"/>
    <w:semiHidden/>
    <w:rPr>
      <w:position w:val="6"/>
      <w:sz w:val="16"/>
    </w:rPr>
  </w:style>
  <w:style w:type="paragraph" w:styleId="Notedebasdepage">
    <w:name w:val="footnote text"/>
    <w:basedOn w:val="Normal"/>
    <w:semiHidden/>
    <w:rPr>
      <w:sz w:val="20"/>
    </w:rPr>
  </w:style>
  <w:style w:type="paragraph" w:customStyle="1" w:styleId="article">
    <w:name w:val="article"/>
    <w:basedOn w:val="Normal"/>
    <w:pPr>
      <w:ind w:left="1418" w:hanging="1418"/>
    </w:pPr>
  </w:style>
  <w:style w:type="paragraph" w:customStyle="1" w:styleId="expe">
    <w:name w:val="expe"/>
    <w:basedOn w:val="Normal"/>
    <w:pPr>
      <w:ind w:left="5671"/>
    </w:pPr>
    <w:rPr>
      <w:b/>
    </w:rPr>
  </w:style>
  <w:style w:type="paragraph" w:customStyle="1" w:styleId="vu">
    <w:name w:val="vu"/>
    <w:basedOn w:val="Normal"/>
    <w:pPr>
      <w:ind w:left="284" w:hanging="284"/>
    </w:pPr>
  </w:style>
  <w:style w:type="paragraph" w:customStyle="1" w:styleId="Signature1">
    <w:name w:val="Signature1"/>
    <w:basedOn w:val="Normal"/>
    <w:pPr>
      <w:ind w:left="5670"/>
    </w:pPr>
    <w:rPr>
      <w:rFonts w:ascii="Courier New" w:hAnsi="Courier New"/>
      <w:b/>
    </w:rPr>
  </w:style>
  <w:style w:type="paragraph" w:customStyle="1" w:styleId="conexpe">
    <w:name w:val="conexpe"/>
    <w:basedOn w:val="Normal"/>
    <w:pPr>
      <w:ind w:left="567" w:firstLine="567"/>
    </w:pPr>
    <w:rPr>
      <w:b/>
    </w:rPr>
  </w:style>
  <w:style w:type="paragraph" w:customStyle="1" w:styleId="tittarr">
    <w:name w:val="tittarr"/>
    <w:basedOn w:val="Normal"/>
    <w:pPr>
      <w:pBdr>
        <w:top w:val="double" w:sz="6" w:space="1" w:color="auto" w:shadow="1"/>
        <w:left w:val="double" w:sz="6" w:space="1" w:color="auto" w:shadow="1"/>
        <w:bottom w:val="double" w:sz="6" w:space="1" w:color="auto" w:shadow="1"/>
        <w:right w:val="double" w:sz="6" w:space="1" w:color="auto" w:shadow="1"/>
      </w:pBdr>
      <w:shd w:val="pct5" w:color="auto" w:fill="auto"/>
      <w:ind w:left="1701" w:right="1701"/>
      <w:jc w:val="center"/>
    </w:pPr>
    <w:rPr>
      <w:rFonts w:ascii="Arial" w:hAnsi="Arial"/>
      <w:b/>
      <w:sz w:val="28"/>
    </w:rPr>
  </w:style>
  <w:style w:type="paragraph" w:customStyle="1" w:styleId="ARRETE">
    <w:name w:val="ARRETE"/>
    <w:basedOn w:val="Normal"/>
    <w:rPr>
      <w:rFonts w:ascii="Arial" w:hAnsi="Arial"/>
      <w:spacing w:val="60"/>
      <w:sz w:val="28"/>
    </w:rPr>
  </w:style>
  <w:style w:type="paragraph" w:styleId="Textedebulles">
    <w:name w:val="Balloon Text"/>
    <w:basedOn w:val="Normal"/>
    <w:link w:val="TextedebullesCar"/>
    <w:uiPriority w:val="99"/>
    <w:semiHidden/>
    <w:unhideWhenUsed/>
    <w:rsid w:val="00BF7E01"/>
    <w:rPr>
      <w:rFonts w:ascii="Tahoma" w:hAnsi="Tahoma"/>
      <w:sz w:val="16"/>
      <w:szCs w:val="16"/>
      <w:lang w:val="x-none" w:eastAsia="x-none"/>
    </w:rPr>
  </w:style>
  <w:style w:type="character" w:customStyle="1" w:styleId="TextedebullesCar">
    <w:name w:val="Texte de bulles Car"/>
    <w:link w:val="Textedebulles"/>
    <w:uiPriority w:val="99"/>
    <w:semiHidden/>
    <w:rsid w:val="00BF7E01"/>
    <w:rPr>
      <w:rFonts w:ascii="Tahoma" w:hAnsi="Tahoma" w:cs="Tahoma"/>
      <w:sz w:val="16"/>
      <w:szCs w:val="16"/>
    </w:rPr>
  </w:style>
  <w:style w:type="paragraph" w:customStyle="1" w:styleId="panel-link">
    <w:name w:val="panel-link"/>
    <w:basedOn w:val="Normal"/>
    <w:rsid w:val="00A90F3F"/>
    <w:pPr>
      <w:spacing w:before="100" w:beforeAutospacing="1" w:after="100" w:afterAutospacing="1"/>
    </w:pPr>
    <w:rPr>
      <w:szCs w:val="24"/>
    </w:rPr>
  </w:style>
  <w:style w:type="character" w:styleId="Lienhypertexte">
    <w:name w:val="Hyperlink"/>
    <w:uiPriority w:val="99"/>
    <w:semiHidden/>
    <w:unhideWhenUsed/>
    <w:rsid w:val="00A90F3F"/>
    <w:rPr>
      <w:color w:val="0000FF"/>
      <w:u w:val="single"/>
    </w:rPr>
  </w:style>
  <w:style w:type="paragraph" w:styleId="En-tte">
    <w:name w:val="header"/>
    <w:basedOn w:val="Normal"/>
    <w:link w:val="En-tteCar"/>
    <w:unhideWhenUsed/>
    <w:rsid w:val="00E642A6"/>
    <w:pPr>
      <w:tabs>
        <w:tab w:val="center" w:pos="4536"/>
        <w:tab w:val="right" w:pos="9072"/>
      </w:tabs>
    </w:pPr>
  </w:style>
  <w:style w:type="character" w:customStyle="1" w:styleId="En-tteCar">
    <w:name w:val="En-tête Car"/>
    <w:basedOn w:val="Policepardfaut"/>
    <w:link w:val="En-tte"/>
    <w:rsid w:val="00E642A6"/>
    <w:rPr>
      <w:sz w:val="24"/>
    </w:rPr>
  </w:style>
  <w:style w:type="paragraph" w:styleId="Corpsdetexte">
    <w:name w:val="Body Text"/>
    <w:basedOn w:val="Normal"/>
    <w:link w:val="CorpsdetexteCar"/>
    <w:rsid w:val="00E642A6"/>
    <w:pPr>
      <w:jc w:val="both"/>
    </w:pPr>
    <w:rPr>
      <w:sz w:val="20"/>
    </w:rPr>
  </w:style>
  <w:style w:type="character" w:customStyle="1" w:styleId="CorpsdetexteCar">
    <w:name w:val="Corps de texte Car"/>
    <w:basedOn w:val="Policepardfaut"/>
    <w:link w:val="Corpsdetexte"/>
    <w:rsid w:val="00E642A6"/>
  </w:style>
  <w:style w:type="character" w:styleId="Numrodepage">
    <w:name w:val="page number"/>
    <w:basedOn w:val="Policepardfaut"/>
    <w:uiPriority w:val="99"/>
    <w:semiHidden/>
    <w:unhideWhenUsed/>
    <w:rsid w:val="00E642A6"/>
  </w:style>
  <w:style w:type="character" w:styleId="lev">
    <w:name w:val="Strong"/>
    <w:basedOn w:val="Policepardfaut"/>
    <w:uiPriority w:val="22"/>
    <w:qFormat/>
    <w:rsid w:val="00A157CC"/>
    <w:rPr>
      <w:b/>
      <w:bCs/>
    </w:rPr>
  </w:style>
  <w:style w:type="paragraph" w:styleId="Paragraphedeliste">
    <w:name w:val="List Paragraph"/>
    <w:basedOn w:val="Normal"/>
    <w:uiPriority w:val="34"/>
    <w:qFormat/>
    <w:rsid w:val="00CB6B68"/>
    <w:pPr>
      <w:ind w:left="720"/>
      <w:contextualSpacing/>
    </w:pPr>
    <w:rPr>
      <w:rFonts w:asciiTheme="minorHAnsi" w:eastAsiaTheme="minorEastAsia" w:hAnsiTheme="minorHAnsi" w:cstheme="minorBidi"/>
      <w:szCs w:val="24"/>
    </w:rPr>
  </w:style>
  <w:style w:type="paragraph" w:styleId="Sansinterligne">
    <w:name w:val="No Spacing"/>
    <w:uiPriority w:val="1"/>
    <w:qFormat/>
    <w:rsid w:val="0069783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304289">
      <w:bodyDiv w:val="1"/>
      <w:marLeft w:val="0"/>
      <w:marRight w:val="0"/>
      <w:marTop w:val="0"/>
      <w:marBottom w:val="0"/>
      <w:divBdr>
        <w:top w:val="none" w:sz="0" w:space="0" w:color="auto"/>
        <w:left w:val="none" w:sz="0" w:space="0" w:color="auto"/>
        <w:bottom w:val="none" w:sz="0" w:space="0" w:color="auto"/>
        <w:right w:val="none" w:sz="0" w:space="0" w:color="auto"/>
      </w:divBdr>
    </w:div>
    <w:div w:id="614531113">
      <w:bodyDiv w:val="1"/>
      <w:marLeft w:val="0"/>
      <w:marRight w:val="0"/>
      <w:marTop w:val="0"/>
      <w:marBottom w:val="0"/>
      <w:divBdr>
        <w:top w:val="none" w:sz="0" w:space="0" w:color="auto"/>
        <w:left w:val="none" w:sz="0" w:space="0" w:color="auto"/>
        <w:bottom w:val="none" w:sz="0" w:space="0" w:color="auto"/>
        <w:right w:val="none" w:sz="0" w:space="0" w:color="auto"/>
      </w:divBdr>
    </w:div>
    <w:div w:id="666204852">
      <w:bodyDiv w:val="1"/>
      <w:marLeft w:val="0"/>
      <w:marRight w:val="0"/>
      <w:marTop w:val="0"/>
      <w:marBottom w:val="0"/>
      <w:divBdr>
        <w:top w:val="none" w:sz="0" w:space="0" w:color="auto"/>
        <w:left w:val="none" w:sz="0" w:space="0" w:color="auto"/>
        <w:bottom w:val="none" w:sz="0" w:space="0" w:color="auto"/>
        <w:right w:val="none" w:sz="0" w:space="0" w:color="auto"/>
      </w:divBdr>
    </w:div>
    <w:div w:id="1722363102">
      <w:bodyDiv w:val="1"/>
      <w:marLeft w:val="0"/>
      <w:marRight w:val="0"/>
      <w:marTop w:val="0"/>
      <w:marBottom w:val="0"/>
      <w:divBdr>
        <w:top w:val="none" w:sz="0" w:space="0" w:color="auto"/>
        <w:left w:val="none" w:sz="0" w:space="0" w:color="auto"/>
        <w:bottom w:val="none" w:sz="0" w:space="0" w:color="auto"/>
        <w:right w:val="none" w:sz="0" w:space="0" w:color="auto"/>
      </w:divBdr>
    </w:div>
    <w:div w:id="2034767594">
      <w:bodyDiv w:val="1"/>
      <w:marLeft w:val="0"/>
      <w:marRight w:val="0"/>
      <w:marTop w:val="0"/>
      <w:marBottom w:val="0"/>
      <w:divBdr>
        <w:top w:val="none" w:sz="0" w:space="0" w:color="auto"/>
        <w:left w:val="none" w:sz="0" w:space="0" w:color="auto"/>
        <w:bottom w:val="none" w:sz="0" w:space="0" w:color="auto"/>
        <w:right w:val="none" w:sz="0" w:space="0" w:color="auto"/>
      </w:divBdr>
      <w:divsChild>
        <w:div w:id="1238395201">
          <w:marLeft w:val="0"/>
          <w:marRight w:val="0"/>
          <w:marTop w:val="0"/>
          <w:marBottom w:val="0"/>
          <w:divBdr>
            <w:top w:val="none" w:sz="0" w:space="0" w:color="auto"/>
            <w:left w:val="none" w:sz="0" w:space="0" w:color="auto"/>
            <w:bottom w:val="none" w:sz="0" w:space="0" w:color="auto"/>
            <w:right w:val="none" w:sz="0" w:space="0" w:color="auto"/>
          </w:divBdr>
          <w:divsChild>
            <w:div w:id="1946959414">
              <w:marLeft w:val="0"/>
              <w:marRight w:val="0"/>
              <w:marTop w:val="0"/>
              <w:marBottom w:val="0"/>
              <w:divBdr>
                <w:top w:val="none" w:sz="0" w:space="0" w:color="auto"/>
                <w:left w:val="none" w:sz="0" w:space="0" w:color="auto"/>
                <w:bottom w:val="none" w:sz="0" w:space="0" w:color="auto"/>
                <w:right w:val="none" w:sz="0" w:space="0" w:color="auto"/>
              </w:divBdr>
              <w:divsChild>
                <w:div w:id="1351226192">
                  <w:marLeft w:val="0"/>
                  <w:marRight w:val="0"/>
                  <w:marTop w:val="0"/>
                  <w:marBottom w:val="0"/>
                  <w:divBdr>
                    <w:top w:val="none" w:sz="0" w:space="0" w:color="auto"/>
                    <w:left w:val="none" w:sz="0" w:space="0" w:color="auto"/>
                    <w:bottom w:val="none" w:sz="0" w:space="0" w:color="auto"/>
                    <w:right w:val="none" w:sz="0" w:space="0" w:color="auto"/>
                  </w:divBdr>
                  <w:divsChild>
                    <w:div w:id="1552502862">
                      <w:marLeft w:val="0"/>
                      <w:marRight w:val="0"/>
                      <w:marTop w:val="0"/>
                      <w:marBottom w:val="0"/>
                      <w:divBdr>
                        <w:top w:val="none" w:sz="0" w:space="0" w:color="auto"/>
                        <w:left w:val="none" w:sz="0" w:space="0" w:color="auto"/>
                        <w:bottom w:val="none" w:sz="0" w:space="0" w:color="auto"/>
                        <w:right w:val="none" w:sz="0" w:space="0" w:color="auto"/>
                      </w:divBdr>
                      <w:divsChild>
                        <w:div w:id="1153595256">
                          <w:marLeft w:val="0"/>
                          <w:marRight w:val="0"/>
                          <w:marTop w:val="0"/>
                          <w:marBottom w:val="0"/>
                          <w:divBdr>
                            <w:top w:val="none" w:sz="0" w:space="0" w:color="auto"/>
                            <w:left w:val="none" w:sz="0" w:space="0" w:color="auto"/>
                            <w:bottom w:val="none" w:sz="0" w:space="0" w:color="auto"/>
                            <w:right w:val="none" w:sz="0" w:space="0" w:color="auto"/>
                          </w:divBdr>
                          <w:divsChild>
                            <w:div w:id="982198113">
                              <w:marLeft w:val="0"/>
                              <w:marRight w:val="0"/>
                              <w:marTop w:val="0"/>
                              <w:marBottom w:val="0"/>
                              <w:divBdr>
                                <w:top w:val="none" w:sz="0" w:space="0" w:color="auto"/>
                                <w:left w:val="none" w:sz="0" w:space="0" w:color="auto"/>
                                <w:bottom w:val="none" w:sz="0" w:space="0" w:color="auto"/>
                                <w:right w:val="none" w:sz="0" w:space="0" w:color="auto"/>
                              </w:divBdr>
                              <w:divsChild>
                                <w:div w:id="1090197574">
                                  <w:marLeft w:val="0"/>
                                  <w:marRight w:val="0"/>
                                  <w:marTop w:val="0"/>
                                  <w:marBottom w:val="0"/>
                                  <w:divBdr>
                                    <w:top w:val="none" w:sz="0" w:space="0" w:color="auto"/>
                                    <w:left w:val="none" w:sz="0" w:space="0" w:color="auto"/>
                                    <w:bottom w:val="none" w:sz="0" w:space="0" w:color="auto"/>
                                    <w:right w:val="none" w:sz="0" w:space="0" w:color="auto"/>
                                  </w:divBdr>
                                  <w:divsChild>
                                    <w:div w:id="1315061509">
                                      <w:marLeft w:val="0"/>
                                      <w:marRight w:val="0"/>
                                      <w:marTop w:val="0"/>
                                      <w:marBottom w:val="0"/>
                                      <w:divBdr>
                                        <w:top w:val="none" w:sz="0" w:space="0" w:color="auto"/>
                                        <w:left w:val="none" w:sz="0" w:space="0" w:color="auto"/>
                                        <w:bottom w:val="none" w:sz="0" w:space="0" w:color="auto"/>
                                        <w:right w:val="none" w:sz="0" w:space="0" w:color="auto"/>
                                      </w:divBdr>
                                      <w:divsChild>
                                        <w:div w:id="21289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F9494B39EB30449955F800CA1C14B3" ma:contentTypeVersion="18" ma:contentTypeDescription="Crée un document." ma:contentTypeScope="" ma:versionID="3c83d456d324bca3cd1ab8b8bc53328b">
  <xsd:schema xmlns:xsd="http://www.w3.org/2001/XMLSchema" xmlns:xs="http://www.w3.org/2001/XMLSchema" xmlns:p="http://schemas.microsoft.com/office/2006/metadata/properties" xmlns:ns2="5fec68b0-1c8f-40fb-aa80-5991bda86f47" xmlns:ns3="2ffb50d0-29c5-4858-8a56-a49b8f14314c" targetNamespace="http://schemas.microsoft.com/office/2006/metadata/properties" ma:root="true" ma:fieldsID="604f554a707923f69a19179361c68e24" ns2:_="" ns3:_="">
    <xsd:import namespace="5fec68b0-1c8f-40fb-aa80-5991bda86f47"/>
    <xsd:import namespace="2ffb50d0-29c5-4858-8a56-a49b8f14314c"/>
    <xsd:element name="properties">
      <xsd:complexType>
        <xsd:sequence>
          <xsd:element name="documentManagement">
            <xsd:complexType>
              <xsd:all>
                <xsd:element ref="ns2:Types" minOccurs="0"/>
                <xsd:element ref="ns2:Cat_x00e9_goriesdacte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Sous_x002d_cat_x00e9_gori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c68b0-1c8f-40fb-aa80-5991bda86f47" elementFormDefault="qualified">
    <xsd:import namespace="http://schemas.microsoft.com/office/2006/documentManagement/types"/>
    <xsd:import namespace="http://schemas.microsoft.com/office/infopath/2007/PartnerControls"/>
    <xsd:element name="Types" ma:index="2" nillable="true" ma:displayName="Thématique" ma:default="Absences et congés" ma:description="Thématique des modèle d'actes" ma:format="Dropdown" ma:internalName="Types" ma:readOnly="false">
      <xsd:simpleType>
        <xsd:restriction base="dms:Choice">
          <xsd:enumeration value="Absences et congés"/>
          <xsd:enumeration value="Agents contractuels"/>
          <xsd:enumeration value="Avancement de grade"/>
          <xsd:enumeration value="Classement et reclassement"/>
          <xsd:enumeration value="Départs"/>
          <xsd:enumeration value="Discipline"/>
          <xsd:enumeration value="Divers"/>
          <xsd:enumeration value="Durée hebdomadaire"/>
          <xsd:enumeration value="Intégration"/>
          <xsd:enumeration value="Nomination"/>
          <xsd:enumeration value="Nouvelle Bonification Indiciaire"/>
          <xsd:enumeration value="Positions administratives"/>
          <xsd:enumeration value="Primes et indemnités"/>
          <xsd:enumeration value="Titularisation"/>
        </xsd:restriction>
      </xsd:simpleType>
    </xsd:element>
    <xsd:element name="Cat_x00e9_goriesdactes" ma:index="3" nillable="true" ma:displayName="Catégories d'actes" ma:default="Activité / carrière" ma:format="Dropdown" ma:internalName="Cat_x00e9_goriesdactes">
      <xsd:simpleType>
        <xsd:restriction base="dms:Choice">
          <xsd:enumeration value="Activité / carrière"/>
          <xsd:enumeration value="Autres congés"/>
          <xsd:enumeration value="Classement catégorie A"/>
          <xsd:enumeration value="Classement catégorie B"/>
          <xsd:enumeration value="Classement catégorie C"/>
          <xsd:enumeration value="Congé de grave maladie"/>
          <xsd:enumeration value="Congé de longue durée"/>
          <xsd:enumeration value="Congé de longue maladie"/>
          <xsd:enumeration value="Congé de maladie ordinaire"/>
          <xsd:enumeration value="Congé parental"/>
          <xsd:enumeration value="Congé pour évènement familial"/>
          <xsd:enumeration value="Congés"/>
          <xsd:enumeration value="COVID-19"/>
          <xsd:enumeration value="Départ à la retraite"/>
          <xsd:enumeration value="Départ interne"/>
          <xsd:enumeration value="Départ vers une autre collectivité"/>
          <xsd:enumeration value="Départs"/>
          <xsd:enumeration value="Détachement"/>
          <xsd:enumeration value="Discipline"/>
          <xsd:enumeration value="Disponibilité"/>
          <xsd:enumeration value="Durée hebdomadaire de travail"/>
          <xsd:enumeration value="Fin des droits à congé de maladie"/>
          <xsd:enumeration value="Intégration"/>
          <xsd:enumeration value="Maintien en fonctions"/>
          <xsd:enumeration value="Mise à disposition"/>
          <xsd:enumeration value="Modèles d'arrêtés"/>
          <xsd:enumeration value="Modèles de courriers"/>
          <xsd:enumeration value="Modification de la durée hebdomadaire"/>
          <xsd:enumeration value="Nomination catégorie A"/>
          <xsd:enumeration value="Nomination catégorie B"/>
          <xsd:enumeration value="Nomination catégorie C"/>
          <xsd:enumeration value="Positions administratives"/>
          <xsd:enumeration value="Reclassement"/>
          <xsd:enumeration value="Recrutement"/>
          <xsd:enumeration value="Rémunération"/>
          <xsd:enumeration value="Sanctions d'un agent contractuel"/>
          <xsd:enumeration value="Sanctions du fonctionnaire stagiaire"/>
          <xsd:enumeration value="Sanctions du fonctionnaire titulaire"/>
          <xsd:enumeration value="Suspension de fonctions"/>
          <xsd:enumeration value="Temps partiel (de droit, sur autorisation, thérapeutique)"/>
          <xsd:enumeration value="Temps partiel de droit"/>
          <xsd:enumeration value="Temps partiel sur autorisation"/>
          <xsd:enumeration value="Temps partiel thérapeutique"/>
          <xsd:enumeration value="Maladie professionnelle et accident de service"/>
          <xsd:enumeration value="Maladie non professionnelle"/>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Sous_x002d_cat_x00e9_gorie" ma:index="16" nillable="true" ma:displayName="Sous-catégorie" ma:format="Dropdown" ma:internalName="Sous_x002d_cat_x00e9_gorie">
      <xsd:simpleType>
        <xsd:restriction base="dms:Choice">
          <xsd:enumeration value="Agent CNRACL affilié au régime spécial"/>
          <xsd:enumeration value="Agent IRCANTEC affilié au régime général"/>
          <xsd:enumeration value="Besoin lié à un accroissement temporaire d'activité (article 3-I-1° de la loi n°84-53 du 26/01/1984)"/>
          <xsd:enumeration value="Besoin lié à un accroissement saisonnier d'activité (article 3-I-2° de la loi n°84-53 du 26 janvier 1984)"/>
          <xsd:enumeration value="Remplacement temporaire de fonctionnaires ou d'agents contractuels (article 3-1 de la loi n°84-53 du 26 janvier 1984)"/>
          <xsd:enumeration value="Vacance temporaire d'emploi (article 3-2 de la loi n°84-53 du 26 janvier 1984)"/>
          <xsd:enumeration value="Emploi permanent en l'absence de cadre d'emplois de fonctionnaires susceptibles d'assurer les fonctions correspondantes (article 3-3-1° de la loi n°84-53 du 26 janvier 1984)"/>
          <xsd:enumeration value="Emploi permanent (quel que soit le temps de travail) dans les communes de moins de 1000 habitants et les groupements de communes regroupant moins de 15000 habitants (article 3-3-3° de la loi n°84-53 du 26 janvier 1984)"/>
          <xsd:enumeration value="Autres recrutements"/>
          <xsd:enumeration value="Les congés non rémunérés"/>
          <xsd:enumeration value="Emploi permanent lorsque la création ou la suppression d'un emploi dépend de la décision d'une autorité qui s'impose à la collectivité en matière ... (article 3-3-5° de la loi n°84-53 du 26 janvier 1984)"/>
          <xsd:enumeration value="Reconduction du contrat à durée indéterminée à l'issue de la période maximale de 6 ans ... (article 3-3-dernier alinéa de la loi n°84-53 du 26 janvier 1984)"/>
          <xsd:enumeration value="Contrat à durée indéterminée pour pourvoir un emploi permanent en application de l'article 3-3 de la loi n°84-53 du 26 janvier 1984... fonctions relevant de la même catégorie hiérarchique (article 3-4-II de la loi n°84-53 du 26 janvier 1984)"/>
          <xsd:enumeration value="Contrat à durée indéterminée pour pourvoir un emploi permanent sur le fondement de l'article 3-3 de la loi n°84-53 du 26 janvier 1984...(article 3-5 de la loi n°84-53 du 26 janvier 1984)"/>
          <xsd:enumeration value="Les congés rémunérés pour indisponibilité physique"/>
          <xsd:enumeration value="Les congés non rémunérés pour indisponibilité physique"/>
          <xsd:enumeration value="Emploi permanent lorsque les besoins des services ou la nature des fonctions le justifient et sous réserve qu'aucun fonctionnaire n'ait pu être recruté dans les conditions prévues par la loi (article 3-3-2° de la loi n°84-53 du 26 janvier 1984)"/>
          <xsd:enumeration value="Délibération"/>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b50d0-29c5-4858-8a56-a49b8f14314c"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_x00e9_goriesdactes xmlns="5fec68b0-1c8f-40fb-aa80-5991bda86f47">COVID-19</Cat_x00e9_goriesdactes>
    <Types xmlns="5fec68b0-1c8f-40fb-aa80-5991bda86f47">Absences et congés</Types>
    <Sous_x002d_cat_x00e9_gorie xmlns="5fec68b0-1c8f-40fb-aa80-5991bda86f47">Agent IRCANTEC affilié au régime général</Sous_x002d_cat_x00e9_gorie>
  </documentManagement>
</p:properties>
</file>

<file path=customXml/itemProps1.xml><?xml version="1.0" encoding="utf-8"?>
<ds:datastoreItem xmlns:ds="http://schemas.openxmlformats.org/officeDocument/2006/customXml" ds:itemID="{8DE1C463-DEEE-4A7D-8DFD-B88C5618C523}">
  <ds:schemaRefs>
    <ds:schemaRef ds:uri="http://schemas.openxmlformats.org/officeDocument/2006/bibliography"/>
  </ds:schemaRefs>
</ds:datastoreItem>
</file>

<file path=customXml/itemProps2.xml><?xml version="1.0" encoding="utf-8"?>
<ds:datastoreItem xmlns:ds="http://schemas.openxmlformats.org/officeDocument/2006/customXml" ds:itemID="{B1AA3E2A-F2D4-4E3A-B42D-0297D74D61B4}"/>
</file>

<file path=customXml/itemProps3.xml><?xml version="1.0" encoding="utf-8"?>
<ds:datastoreItem xmlns:ds="http://schemas.openxmlformats.org/officeDocument/2006/customXml" ds:itemID="{98B62CF3-6707-4EB2-BF1E-997B62D44DA6}"/>
</file>

<file path=customXml/itemProps4.xml><?xml version="1.0" encoding="utf-8"?>
<ds:datastoreItem xmlns:ds="http://schemas.openxmlformats.org/officeDocument/2006/customXml" ds:itemID="{DC83D4B9-4940-4603-B79E-6035BF160EB3}"/>
</file>

<file path=docProps/app.xml><?xml version="1.0" encoding="utf-8"?>
<Properties xmlns="http://schemas.openxmlformats.org/officeDocument/2006/extended-properties" xmlns:vt="http://schemas.openxmlformats.org/officeDocument/2006/docPropsVTypes">
  <Template>Normal.dotm</Template>
  <TotalTime>3</TotalTime>
  <Pages>2</Pages>
  <Words>992</Words>
  <Characters>5364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Maladie Ordinaire pour fonctionnaires</vt:lpstr>
    </vt:vector>
  </TitlesOfParts>
  <Company>CDG32</Company>
  <LinksUpToDate>false</LinksUpToDate>
  <CharactersWithSpaces>6344</CharactersWithSpaces>
  <SharedDoc>false</SharedDoc>
  <HLinks>
    <vt:vector size="6" baseType="variant">
      <vt:variant>
        <vt:i4>7143540</vt:i4>
      </vt:variant>
      <vt:variant>
        <vt:i4>91</vt:i4>
      </vt:variant>
      <vt:variant>
        <vt:i4>0</vt:i4>
      </vt:variant>
      <vt:variant>
        <vt:i4>5</vt:i4>
      </vt:variant>
      <vt:variant>
        <vt:lpwstr>http://www.telerecours.fr/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DE MISE EN CONGE DE MALADIE ORDINAIRE D’UN AGENT IRCANTEC/CONTRACTUEL POUR CAUSE DE CORONAVIRUS "COVID 19"</dc:title>
  <dc:subject/>
  <dc:creator>Caroline Danflous</dc:creator>
  <cp:keywords/>
  <cp:lastModifiedBy>Cerati Noelle</cp:lastModifiedBy>
  <cp:revision>2</cp:revision>
  <cp:lastPrinted>2012-03-16T07:53:00Z</cp:lastPrinted>
  <dcterms:created xsi:type="dcterms:W3CDTF">2020-12-01T11:44:00Z</dcterms:created>
  <dcterms:modified xsi:type="dcterms:W3CDTF">2020-12-01T11:44:00Z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0x0101002CF9494B39EB30449955F800CA1C14B3</vt:lpwstr>
  </property>
</Properties>
</file>