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1356E" w14:textId="77777777" w:rsidR="002458AB" w:rsidRPr="002E6B88" w:rsidRDefault="002458AB">
      <w:pPr>
        <w:widowControl w:val="0"/>
        <w:jc w:val="center"/>
        <w:rPr>
          <w:rFonts w:ascii="Arial Narrow" w:hAnsi="Arial Narrow"/>
          <w:b/>
          <w:snapToGrid w:val="0"/>
          <w:sz w:val="18"/>
          <w:szCs w:val="18"/>
        </w:rPr>
      </w:pPr>
      <w:r w:rsidRPr="002E6B88">
        <w:rPr>
          <w:rFonts w:ascii="Arial Narrow" w:hAnsi="Arial Narrow"/>
          <w:b/>
          <w:snapToGrid w:val="0"/>
          <w:sz w:val="18"/>
          <w:szCs w:val="18"/>
        </w:rPr>
        <w:t>République Française</w:t>
      </w:r>
    </w:p>
    <w:p w14:paraId="067B8831" w14:textId="77777777" w:rsidR="002458AB" w:rsidRPr="002E6B88" w:rsidRDefault="002458AB">
      <w:pPr>
        <w:widowControl w:val="0"/>
        <w:jc w:val="center"/>
        <w:rPr>
          <w:rFonts w:ascii="Arial Narrow" w:hAnsi="Arial Narrow"/>
          <w:b/>
          <w:snapToGrid w:val="0"/>
          <w:sz w:val="18"/>
          <w:szCs w:val="18"/>
        </w:rPr>
      </w:pPr>
      <w:r w:rsidRPr="002E6B88">
        <w:rPr>
          <w:rFonts w:ascii="Arial Narrow" w:hAnsi="Arial Narrow"/>
          <w:b/>
          <w:snapToGrid w:val="0"/>
          <w:sz w:val="18"/>
          <w:szCs w:val="18"/>
        </w:rPr>
        <w:t>- - - - -</w:t>
      </w:r>
    </w:p>
    <w:p w14:paraId="4C24815D" w14:textId="77777777" w:rsidR="002458AB" w:rsidRPr="002E6B88" w:rsidRDefault="002458AB">
      <w:pPr>
        <w:widowControl w:val="0"/>
        <w:jc w:val="center"/>
        <w:rPr>
          <w:rFonts w:ascii="Arial Narrow" w:hAnsi="Arial Narrow"/>
          <w:b/>
          <w:snapToGrid w:val="0"/>
          <w:sz w:val="18"/>
          <w:szCs w:val="18"/>
        </w:rPr>
      </w:pPr>
      <w:r w:rsidRPr="002E6B88">
        <w:rPr>
          <w:rFonts w:ascii="Arial Narrow" w:hAnsi="Arial Narrow"/>
          <w:b/>
          <w:snapToGrid w:val="0"/>
          <w:sz w:val="18"/>
          <w:szCs w:val="18"/>
        </w:rPr>
        <w:t>Liberté - Egalité - Fraternité</w:t>
      </w:r>
    </w:p>
    <w:p w14:paraId="2F83A427" w14:textId="77777777" w:rsidR="002458AB" w:rsidRPr="002E6B88" w:rsidRDefault="002458AB">
      <w:pPr>
        <w:widowControl w:val="0"/>
        <w:jc w:val="center"/>
        <w:rPr>
          <w:rFonts w:ascii="Arial Narrow" w:hAnsi="Arial Narrow"/>
          <w:b/>
          <w:snapToGrid w:val="0"/>
          <w:sz w:val="18"/>
          <w:szCs w:val="18"/>
        </w:rPr>
      </w:pPr>
      <w:r w:rsidRPr="002E6B88">
        <w:rPr>
          <w:rFonts w:ascii="Arial Narrow" w:hAnsi="Arial Narrow"/>
          <w:b/>
          <w:snapToGrid w:val="0"/>
          <w:sz w:val="18"/>
          <w:szCs w:val="18"/>
        </w:rPr>
        <w:t>- - - - -</w:t>
      </w:r>
    </w:p>
    <w:p w14:paraId="683D3E10" w14:textId="77777777" w:rsidR="002458AB" w:rsidRPr="002E6B88" w:rsidRDefault="002458AB">
      <w:pPr>
        <w:pStyle w:val="Titre1"/>
        <w:rPr>
          <w:rFonts w:ascii="Arial Narrow" w:hAnsi="Arial Narrow"/>
          <w:szCs w:val="24"/>
        </w:rPr>
      </w:pPr>
      <w:r w:rsidRPr="002E6B88">
        <w:rPr>
          <w:rFonts w:ascii="Arial Narrow" w:hAnsi="Arial Narrow"/>
          <w:szCs w:val="24"/>
        </w:rPr>
        <w:t xml:space="preserve">ARRETE DU MAIRE </w:t>
      </w:r>
      <w:r w:rsidR="005F65CD">
        <w:rPr>
          <w:rFonts w:ascii="Arial Narrow" w:hAnsi="Arial Narrow"/>
          <w:szCs w:val="24"/>
        </w:rPr>
        <w:t>OU DU PRESIDENT</w:t>
      </w:r>
    </w:p>
    <w:p w14:paraId="1082DA1C" w14:textId="77777777" w:rsidR="002458AB" w:rsidRPr="002E6B88" w:rsidRDefault="002458AB">
      <w:pPr>
        <w:widowControl w:val="0"/>
        <w:rPr>
          <w:rFonts w:ascii="Arial Narrow" w:hAnsi="Arial Narrow"/>
          <w:snapToGrid w:val="0"/>
          <w:sz w:val="24"/>
          <w:szCs w:val="24"/>
        </w:rPr>
      </w:pPr>
    </w:p>
    <w:p w14:paraId="06F6260A" w14:textId="77777777" w:rsidR="00F87D0A" w:rsidRDefault="00F87D0A" w:rsidP="00F87D0A">
      <w:pPr>
        <w:jc w:val="both"/>
        <w:rPr>
          <w:rFonts w:ascii="Arial Narrow" w:hAnsi="Arial Narrow"/>
          <w:b/>
          <w:sz w:val="24"/>
          <w:szCs w:val="24"/>
        </w:rPr>
      </w:pPr>
      <w:r w:rsidRPr="00774AAB">
        <w:rPr>
          <w:rFonts w:ascii="Arial Narrow" w:hAnsi="Arial Narrow"/>
          <w:b/>
          <w:sz w:val="24"/>
          <w:szCs w:val="24"/>
        </w:rPr>
        <w:t xml:space="preserve">Le Maire de </w:t>
      </w:r>
      <w:smartTag w:uri="urn:schemas-microsoft-com:office:smarttags" w:element="PersonName">
        <w:smartTagPr>
          <w:attr w:name="ProductID" w:val="la Commune"/>
        </w:smartTagPr>
        <w:r w:rsidRPr="00774AAB">
          <w:rPr>
            <w:rFonts w:ascii="Arial Narrow" w:hAnsi="Arial Narrow"/>
            <w:b/>
            <w:sz w:val="24"/>
            <w:szCs w:val="24"/>
          </w:rPr>
          <w:t>la Commune</w:t>
        </w:r>
      </w:smartTag>
      <w:r w:rsidRPr="00774AAB">
        <w:rPr>
          <w:rFonts w:ascii="Arial Narrow" w:hAnsi="Arial Narrow"/>
          <w:b/>
          <w:sz w:val="24"/>
          <w:szCs w:val="24"/>
        </w:rPr>
        <w:t xml:space="preserve"> de </w:t>
      </w:r>
      <w:r w:rsidR="005F65CD">
        <w:rPr>
          <w:rFonts w:ascii="Arial Narrow" w:hAnsi="Arial Narrow"/>
          <w:b/>
          <w:sz w:val="24"/>
          <w:szCs w:val="24"/>
        </w:rPr>
        <w:t>……………………………………………</w:t>
      </w:r>
      <w:r w:rsidRPr="00774AAB">
        <w:rPr>
          <w:rFonts w:ascii="Arial Narrow" w:hAnsi="Arial Narrow"/>
          <w:b/>
          <w:sz w:val="24"/>
          <w:szCs w:val="24"/>
        </w:rPr>
        <w:t>,</w:t>
      </w:r>
    </w:p>
    <w:p w14:paraId="2C1DF426" w14:textId="77777777" w:rsidR="005F65CD" w:rsidRPr="00774AAB" w:rsidRDefault="005F65CD" w:rsidP="00F87D0A">
      <w:pPr>
        <w:jc w:val="both"/>
        <w:rPr>
          <w:rFonts w:ascii="Arial Narrow" w:hAnsi="Arial Narrow"/>
          <w:b/>
          <w:sz w:val="24"/>
          <w:szCs w:val="24"/>
        </w:rPr>
      </w:pPr>
      <w:r>
        <w:rPr>
          <w:rFonts w:ascii="Arial Narrow" w:hAnsi="Arial Narrow"/>
          <w:b/>
          <w:sz w:val="24"/>
          <w:szCs w:val="24"/>
        </w:rPr>
        <w:t>Le Président de ……………………………………………………………,</w:t>
      </w:r>
    </w:p>
    <w:p w14:paraId="142C1738" w14:textId="77777777" w:rsidR="002458AB" w:rsidRDefault="002458AB">
      <w:pPr>
        <w:widowControl w:val="0"/>
        <w:jc w:val="both"/>
        <w:rPr>
          <w:rFonts w:ascii="Arial Narrow" w:hAnsi="Arial Narrow"/>
          <w:snapToGrid w:val="0"/>
          <w:sz w:val="24"/>
          <w:szCs w:val="24"/>
        </w:rPr>
      </w:pPr>
      <w:r w:rsidRPr="002E6B88">
        <w:rPr>
          <w:rFonts w:ascii="Arial Narrow" w:hAnsi="Arial Narrow"/>
          <w:snapToGrid w:val="0"/>
          <w:sz w:val="24"/>
          <w:szCs w:val="24"/>
        </w:rPr>
        <w:t xml:space="preserve"> </w:t>
      </w:r>
    </w:p>
    <w:p w14:paraId="7A8388C5" w14:textId="77777777" w:rsidR="00F87D0A" w:rsidRPr="002E6B88" w:rsidRDefault="00F87D0A">
      <w:pPr>
        <w:widowControl w:val="0"/>
        <w:jc w:val="both"/>
        <w:rPr>
          <w:rFonts w:ascii="Arial Narrow" w:hAnsi="Arial Narrow"/>
          <w:snapToGrid w:val="0"/>
          <w:sz w:val="24"/>
          <w:szCs w:val="24"/>
        </w:rPr>
      </w:pPr>
    </w:p>
    <w:p w14:paraId="2322EE12" w14:textId="77777777" w:rsidR="002458AB" w:rsidRPr="00F87D0A" w:rsidRDefault="00CB445C" w:rsidP="00F06352">
      <w:pPr>
        <w:pStyle w:val="Corpsdetexte"/>
        <w:jc w:val="both"/>
        <w:rPr>
          <w:rFonts w:ascii="Arial Narrow" w:hAnsi="Arial Narrow"/>
          <w:szCs w:val="24"/>
        </w:rPr>
      </w:pPr>
      <w:r>
        <w:rPr>
          <w:rFonts w:ascii="Arial Narrow" w:hAnsi="Arial Narrow"/>
        </w:rPr>
        <w:t>Vu la loi n°82-</w:t>
      </w:r>
      <w:r w:rsidR="002458AB" w:rsidRPr="00F87D0A">
        <w:rPr>
          <w:rFonts w:ascii="Arial Narrow" w:hAnsi="Arial Narrow"/>
        </w:rPr>
        <w:t>213 du 2 Mars 1982 relative aux droits et libertés des Communes, des Départements et des Régions, modifiée,</w:t>
      </w:r>
    </w:p>
    <w:p w14:paraId="0E13EFCD" w14:textId="77777777" w:rsidR="002458AB" w:rsidRPr="00F87D0A" w:rsidRDefault="00CB445C" w:rsidP="00F06352">
      <w:pPr>
        <w:widowControl w:val="0"/>
        <w:jc w:val="both"/>
        <w:rPr>
          <w:rFonts w:ascii="Arial Narrow" w:hAnsi="Arial Narrow"/>
          <w:snapToGrid w:val="0"/>
          <w:sz w:val="24"/>
          <w:szCs w:val="24"/>
        </w:rPr>
      </w:pPr>
      <w:r>
        <w:rPr>
          <w:rFonts w:ascii="Arial Narrow" w:hAnsi="Arial Narrow"/>
          <w:snapToGrid w:val="0"/>
          <w:sz w:val="24"/>
          <w:szCs w:val="24"/>
        </w:rPr>
        <w:t>Vu la loi n°83-</w:t>
      </w:r>
      <w:r w:rsidR="002458AB" w:rsidRPr="00F87D0A">
        <w:rPr>
          <w:rFonts w:ascii="Arial Narrow" w:hAnsi="Arial Narrow"/>
          <w:snapToGrid w:val="0"/>
          <w:sz w:val="24"/>
          <w:szCs w:val="24"/>
        </w:rPr>
        <w:t>634 du 13 Juillet 1983 portant droits et obligations des Fonctionnaires, modifiée,</w:t>
      </w:r>
    </w:p>
    <w:p w14:paraId="2DE334FC" w14:textId="77777777" w:rsidR="002458AB" w:rsidRPr="00F87D0A" w:rsidRDefault="00CB445C" w:rsidP="00F06352">
      <w:pPr>
        <w:widowControl w:val="0"/>
        <w:jc w:val="both"/>
        <w:rPr>
          <w:rFonts w:ascii="Arial Narrow" w:hAnsi="Arial Narrow"/>
          <w:snapToGrid w:val="0"/>
          <w:sz w:val="24"/>
          <w:szCs w:val="24"/>
        </w:rPr>
      </w:pPr>
      <w:r>
        <w:rPr>
          <w:rFonts w:ascii="Arial Narrow" w:hAnsi="Arial Narrow"/>
          <w:snapToGrid w:val="0"/>
          <w:sz w:val="24"/>
          <w:szCs w:val="24"/>
        </w:rPr>
        <w:t>Vu la loi n°84-</w:t>
      </w:r>
      <w:r w:rsidR="002458AB" w:rsidRPr="00F87D0A">
        <w:rPr>
          <w:rFonts w:ascii="Arial Narrow" w:hAnsi="Arial Narrow"/>
          <w:snapToGrid w:val="0"/>
          <w:sz w:val="24"/>
          <w:szCs w:val="24"/>
        </w:rPr>
        <w:t xml:space="preserve">53 du 26 janvier 1984 portant dispositions statutaires relatives à </w:t>
      </w:r>
      <w:smartTag w:uri="urn:schemas-microsoft-com:office:smarttags" w:element="PersonName">
        <w:smartTagPr>
          <w:attr w:name="ProductID" w:val="la Fonction Publique"/>
        </w:smartTagPr>
        <w:r w:rsidR="002458AB" w:rsidRPr="00F87D0A">
          <w:rPr>
            <w:rFonts w:ascii="Arial Narrow" w:hAnsi="Arial Narrow"/>
            <w:snapToGrid w:val="0"/>
            <w:sz w:val="24"/>
            <w:szCs w:val="24"/>
          </w:rPr>
          <w:t>la Fonction Publique</w:t>
        </w:r>
      </w:smartTag>
      <w:r w:rsidR="002458AB" w:rsidRPr="00F87D0A">
        <w:rPr>
          <w:rFonts w:ascii="Arial Narrow" w:hAnsi="Arial Narrow"/>
          <w:snapToGrid w:val="0"/>
          <w:sz w:val="24"/>
          <w:szCs w:val="24"/>
        </w:rPr>
        <w:t xml:space="preserve"> Territoriale modifiée,</w:t>
      </w:r>
    </w:p>
    <w:p w14:paraId="00747327" w14:textId="77777777" w:rsidR="00A4733F" w:rsidRDefault="00A4733F" w:rsidP="00F06352">
      <w:pPr>
        <w:widowControl w:val="0"/>
        <w:jc w:val="both"/>
        <w:rPr>
          <w:rFonts w:ascii="Arial Narrow" w:hAnsi="Arial Narrow"/>
          <w:snapToGrid w:val="0"/>
          <w:sz w:val="24"/>
          <w:szCs w:val="24"/>
        </w:rPr>
      </w:pPr>
      <w:r>
        <w:rPr>
          <w:rFonts w:ascii="Arial Narrow" w:hAnsi="Arial Narrow"/>
          <w:snapToGrid w:val="0"/>
          <w:sz w:val="24"/>
          <w:szCs w:val="24"/>
        </w:rPr>
        <w:t>Vu le décret n°…………… en date du ……………… portant statut particulier du cadre d'emploi des …………………………………,</w:t>
      </w:r>
    </w:p>
    <w:p w14:paraId="0E725D36" w14:textId="77777777" w:rsidR="00F06352" w:rsidRPr="00F06352" w:rsidRDefault="00F06352" w:rsidP="00F06352">
      <w:pPr>
        <w:pStyle w:val="Titre1"/>
        <w:shd w:val="clear" w:color="auto" w:fill="FFFFFF"/>
        <w:spacing w:after="75"/>
        <w:jc w:val="both"/>
        <w:rPr>
          <w:rFonts w:ascii="Arial Narrow" w:hAnsi="Arial Narrow" w:cs="Arial"/>
          <w:b w:val="0"/>
          <w:bCs/>
          <w:snapToGrid/>
          <w:kern w:val="36"/>
          <w:szCs w:val="24"/>
          <w:u w:val="none"/>
        </w:rPr>
      </w:pPr>
      <w:r w:rsidRPr="00F06352">
        <w:rPr>
          <w:rFonts w:ascii="Arial Narrow" w:hAnsi="Arial Narrow" w:cs="Arial"/>
          <w:b w:val="0"/>
          <w:bCs/>
          <w:szCs w:val="24"/>
          <w:u w:val="none"/>
        </w:rPr>
        <w:t>Vu le décret n° 2019-234 du 27 mars 2019</w:t>
      </w:r>
      <w:r>
        <w:rPr>
          <w:rFonts w:ascii="Arial Narrow" w:hAnsi="Arial Narrow" w:cs="Arial"/>
          <w:b w:val="0"/>
          <w:bCs/>
          <w:szCs w:val="24"/>
          <w:u w:val="none"/>
        </w:rPr>
        <w:t xml:space="preserve"> </w:t>
      </w:r>
      <w:r w:rsidRPr="00F06352">
        <w:rPr>
          <w:rFonts w:ascii="Arial Narrow" w:hAnsi="Arial Narrow" w:cs="Arial"/>
          <w:b w:val="0"/>
          <w:bCs/>
          <w:snapToGrid/>
          <w:kern w:val="36"/>
          <w:szCs w:val="24"/>
          <w:u w:val="none"/>
        </w:rPr>
        <w:t>modifiant certaines conditions de la disponibilité dans la fonction publique</w:t>
      </w:r>
      <w:r>
        <w:rPr>
          <w:rFonts w:ascii="Arial Narrow" w:hAnsi="Arial Narrow" w:cs="Arial"/>
          <w:b w:val="0"/>
          <w:bCs/>
          <w:snapToGrid/>
          <w:kern w:val="36"/>
          <w:szCs w:val="24"/>
          <w:u w:val="none"/>
        </w:rPr>
        <w:t>,</w:t>
      </w:r>
    </w:p>
    <w:p w14:paraId="546EA361" w14:textId="77777777" w:rsidR="00A4733F" w:rsidRDefault="00A4733F" w:rsidP="00F06352">
      <w:pPr>
        <w:widowControl w:val="0"/>
        <w:jc w:val="both"/>
        <w:rPr>
          <w:rFonts w:ascii="Arial Narrow" w:hAnsi="Arial Narrow"/>
          <w:snapToGrid w:val="0"/>
          <w:sz w:val="24"/>
          <w:szCs w:val="24"/>
        </w:rPr>
      </w:pPr>
      <w:r>
        <w:rPr>
          <w:rFonts w:ascii="Arial Narrow" w:hAnsi="Arial Narrow"/>
          <w:snapToGrid w:val="0"/>
          <w:sz w:val="24"/>
          <w:szCs w:val="24"/>
        </w:rPr>
        <w:t xml:space="preserve">Vu l'arrêté en date du …………… </w:t>
      </w:r>
      <w:r w:rsidR="00F06352">
        <w:rPr>
          <w:rFonts w:ascii="Arial Narrow" w:hAnsi="Arial Narrow"/>
          <w:snapToGrid w:val="0"/>
          <w:sz w:val="24"/>
          <w:szCs w:val="24"/>
        </w:rPr>
        <w:t>plaçant l'agent en disponibilité</w:t>
      </w:r>
      <w:r>
        <w:rPr>
          <w:rFonts w:ascii="Arial Narrow" w:hAnsi="Arial Narrow"/>
          <w:snapToGrid w:val="0"/>
          <w:sz w:val="24"/>
          <w:szCs w:val="24"/>
        </w:rPr>
        <w:t>,</w:t>
      </w:r>
    </w:p>
    <w:p w14:paraId="337E9F83" w14:textId="77777777" w:rsidR="00F06352" w:rsidRDefault="00F06352" w:rsidP="00F06352">
      <w:pPr>
        <w:widowControl w:val="0"/>
        <w:jc w:val="both"/>
        <w:rPr>
          <w:rFonts w:ascii="Arial Narrow" w:hAnsi="Arial Narrow"/>
          <w:snapToGrid w:val="0"/>
          <w:sz w:val="24"/>
          <w:szCs w:val="24"/>
        </w:rPr>
      </w:pPr>
      <w:r>
        <w:rPr>
          <w:rFonts w:ascii="Arial Narrow" w:hAnsi="Arial Narrow"/>
          <w:snapToGrid w:val="0"/>
          <w:sz w:val="24"/>
          <w:szCs w:val="24"/>
        </w:rPr>
        <w:t>Considérant que l'agent exerce une activité professionnelle</w:t>
      </w:r>
      <w:r w:rsidR="009F33B7">
        <w:rPr>
          <w:rFonts w:ascii="Arial Narrow" w:hAnsi="Arial Narrow"/>
          <w:snapToGrid w:val="0"/>
          <w:sz w:val="24"/>
          <w:szCs w:val="24"/>
        </w:rPr>
        <w:t xml:space="preserve"> ………………………………… </w:t>
      </w:r>
      <w:r w:rsidR="009F33B7" w:rsidRPr="009F33B7">
        <w:rPr>
          <w:rFonts w:ascii="Arial Narrow" w:hAnsi="Arial Narrow"/>
          <w:i/>
          <w:iCs/>
          <w:snapToGrid w:val="0"/>
          <w:sz w:val="24"/>
          <w:szCs w:val="24"/>
        </w:rPr>
        <w:t>(préciser)</w:t>
      </w:r>
    </w:p>
    <w:p w14:paraId="1BBA2987" w14:textId="77777777" w:rsidR="00F87D0A" w:rsidRPr="00F87D0A" w:rsidRDefault="00F87D0A">
      <w:pPr>
        <w:widowControl w:val="0"/>
        <w:jc w:val="both"/>
        <w:rPr>
          <w:rFonts w:ascii="Arial Narrow" w:hAnsi="Arial Narrow"/>
          <w:snapToGrid w:val="0"/>
          <w:sz w:val="24"/>
          <w:szCs w:val="24"/>
        </w:rPr>
      </w:pPr>
    </w:p>
    <w:p w14:paraId="4FD7D7B7" w14:textId="77777777" w:rsidR="002458AB" w:rsidRPr="002E6B88" w:rsidRDefault="002458AB">
      <w:pPr>
        <w:pStyle w:val="Titre1"/>
        <w:rPr>
          <w:rFonts w:ascii="Arial Narrow" w:hAnsi="Arial Narrow"/>
          <w:szCs w:val="24"/>
        </w:rPr>
      </w:pPr>
      <w:r w:rsidRPr="002E6B88">
        <w:rPr>
          <w:rFonts w:ascii="Arial Narrow" w:hAnsi="Arial Narrow"/>
          <w:szCs w:val="24"/>
        </w:rPr>
        <w:t>ARRETE</w:t>
      </w:r>
    </w:p>
    <w:p w14:paraId="267B5FBF" w14:textId="77777777" w:rsidR="002458AB" w:rsidRPr="002E6B88" w:rsidRDefault="002458AB">
      <w:pPr>
        <w:widowControl w:val="0"/>
        <w:jc w:val="both"/>
        <w:rPr>
          <w:rFonts w:ascii="Arial Narrow" w:hAnsi="Arial Narrow"/>
          <w:snapToGrid w:val="0"/>
          <w:sz w:val="24"/>
          <w:szCs w:val="24"/>
        </w:rPr>
      </w:pPr>
    </w:p>
    <w:p w14:paraId="6614FB2D" w14:textId="77777777" w:rsidR="009F33B7" w:rsidRPr="009F33B7" w:rsidRDefault="002458AB" w:rsidP="009F33B7">
      <w:pPr>
        <w:jc w:val="both"/>
        <w:rPr>
          <w:rFonts w:ascii="Arial Narrow" w:hAnsi="Arial Narrow" w:cs="Arial"/>
          <w:sz w:val="24"/>
          <w:szCs w:val="24"/>
        </w:rPr>
      </w:pPr>
      <w:r w:rsidRPr="009F33B7">
        <w:rPr>
          <w:rFonts w:ascii="Arial Narrow" w:hAnsi="Arial Narrow"/>
          <w:b/>
          <w:snapToGrid w:val="0"/>
          <w:sz w:val="24"/>
          <w:szCs w:val="24"/>
          <w:u w:val="single"/>
        </w:rPr>
        <w:t xml:space="preserve">Article </w:t>
      </w:r>
      <w:proofErr w:type="gramStart"/>
      <w:r w:rsidRPr="009F33B7">
        <w:rPr>
          <w:rFonts w:ascii="Arial Narrow" w:hAnsi="Arial Narrow"/>
          <w:b/>
          <w:snapToGrid w:val="0"/>
          <w:sz w:val="24"/>
          <w:szCs w:val="24"/>
          <w:u w:val="single"/>
        </w:rPr>
        <w:t>1</w:t>
      </w:r>
      <w:r w:rsidRPr="009F33B7">
        <w:rPr>
          <w:rFonts w:ascii="Arial Narrow" w:hAnsi="Arial Narrow"/>
          <w:b/>
          <w:snapToGrid w:val="0"/>
          <w:sz w:val="24"/>
          <w:szCs w:val="24"/>
        </w:rPr>
        <w:t>:</w:t>
      </w:r>
      <w:proofErr w:type="gramEnd"/>
      <w:r w:rsidRPr="009F33B7">
        <w:rPr>
          <w:rFonts w:ascii="Arial Narrow" w:hAnsi="Arial Narrow"/>
          <w:snapToGrid w:val="0"/>
          <w:sz w:val="24"/>
          <w:szCs w:val="24"/>
        </w:rPr>
        <w:t xml:space="preserve"> </w:t>
      </w:r>
      <w:r w:rsidRPr="009F33B7">
        <w:rPr>
          <w:rFonts w:ascii="Arial Narrow" w:hAnsi="Arial Narrow"/>
          <w:b/>
          <w:bCs/>
          <w:snapToGrid w:val="0"/>
          <w:sz w:val="24"/>
          <w:szCs w:val="24"/>
        </w:rPr>
        <w:t>M</w:t>
      </w:r>
      <w:r w:rsidR="005F65CD" w:rsidRPr="009F33B7">
        <w:rPr>
          <w:rFonts w:ascii="Arial Narrow" w:hAnsi="Arial Narrow"/>
          <w:b/>
          <w:bCs/>
          <w:snapToGrid w:val="0"/>
          <w:sz w:val="24"/>
          <w:szCs w:val="24"/>
        </w:rPr>
        <w:t>…………………………</w:t>
      </w:r>
      <w:r w:rsidR="009F33B7" w:rsidRPr="009F33B7">
        <w:rPr>
          <w:rFonts w:ascii="Arial Narrow" w:hAnsi="Arial Narrow"/>
          <w:b/>
          <w:bCs/>
          <w:snapToGrid w:val="0"/>
          <w:sz w:val="24"/>
          <w:szCs w:val="24"/>
        </w:rPr>
        <w:t xml:space="preserve"> </w:t>
      </w:r>
      <w:r w:rsidR="009F33B7" w:rsidRPr="009F33B7">
        <w:rPr>
          <w:rFonts w:ascii="Arial Narrow" w:hAnsi="Arial Narrow" w:cs="Arial"/>
          <w:sz w:val="24"/>
          <w:szCs w:val="24"/>
        </w:rPr>
        <w:t xml:space="preserve">conserve </w:t>
      </w:r>
      <w:r w:rsidR="009F33B7">
        <w:rPr>
          <w:rFonts w:ascii="Arial Narrow" w:hAnsi="Arial Narrow" w:cs="Arial"/>
          <w:sz w:val="24"/>
          <w:szCs w:val="24"/>
        </w:rPr>
        <w:t>ses</w:t>
      </w:r>
      <w:r w:rsidR="009F33B7" w:rsidRPr="009F33B7">
        <w:rPr>
          <w:rFonts w:ascii="Arial Narrow" w:hAnsi="Arial Narrow" w:cs="Arial"/>
          <w:sz w:val="24"/>
          <w:szCs w:val="24"/>
        </w:rPr>
        <w:t xml:space="preserve"> droits à l'avancement d'échelon et de grade dans la limite de cinq ans. </w:t>
      </w:r>
    </w:p>
    <w:p w14:paraId="4DF4D08D" w14:textId="77777777" w:rsidR="002458AB" w:rsidRPr="002E6B88" w:rsidRDefault="002458AB">
      <w:pPr>
        <w:widowControl w:val="0"/>
        <w:jc w:val="both"/>
        <w:rPr>
          <w:rFonts w:ascii="Arial Narrow" w:hAnsi="Arial Narrow"/>
          <w:snapToGrid w:val="0"/>
          <w:sz w:val="24"/>
          <w:szCs w:val="24"/>
        </w:rPr>
      </w:pPr>
    </w:p>
    <w:p w14:paraId="43F19DF2" w14:textId="77777777" w:rsidR="00CB445C" w:rsidRDefault="00CB445C" w:rsidP="00CB445C">
      <w:pPr>
        <w:jc w:val="both"/>
        <w:rPr>
          <w:rFonts w:ascii="Arial Narrow" w:hAnsi="Arial Narrow" w:cs="Arial"/>
          <w:snapToGrid w:val="0"/>
          <w:sz w:val="24"/>
          <w:szCs w:val="24"/>
        </w:rPr>
      </w:pPr>
      <w:r w:rsidRPr="002E6B88">
        <w:rPr>
          <w:rFonts w:ascii="Arial Narrow" w:hAnsi="Arial Narrow" w:cs="Arial"/>
          <w:b/>
          <w:bCs/>
          <w:sz w:val="24"/>
          <w:szCs w:val="24"/>
          <w:u w:val="single"/>
        </w:rPr>
        <w:t xml:space="preserve">Article </w:t>
      </w:r>
      <w:proofErr w:type="gramStart"/>
      <w:r>
        <w:rPr>
          <w:rFonts w:ascii="Arial Narrow" w:hAnsi="Arial Narrow" w:cs="Arial"/>
          <w:b/>
          <w:bCs/>
          <w:sz w:val="24"/>
          <w:szCs w:val="24"/>
          <w:u w:val="single"/>
        </w:rPr>
        <w:t>2</w:t>
      </w:r>
      <w:r w:rsidRPr="00976857">
        <w:rPr>
          <w:rFonts w:ascii="Arial Narrow" w:hAnsi="Arial Narrow" w:cs="Arial"/>
          <w:b/>
          <w:bCs/>
          <w:sz w:val="24"/>
          <w:szCs w:val="24"/>
        </w:rPr>
        <w:t>:</w:t>
      </w:r>
      <w:proofErr w:type="gramEnd"/>
      <w:r w:rsidRPr="002E6B88">
        <w:rPr>
          <w:rFonts w:ascii="Arial Narrow" w:hAnsi="Arial Narrow" w:cs="Arial"/>
          <w:sz w:val="24"/>
          <w:szCs w:val="24"/>
        </w:rPr>
        <w:t xml:space="preserve"> </w:t>
      </w:r>
      <w:r>
        <w:rPr>
          <w:rFonts w:ascii="Arial Narrow" w:hAnsi="Arial Narrow" w:cs="Arial"/>
          <w:snapToGrid w:val="0"/>
          <w:sz w:val="24"/>
          <w:szCs w:val="24"/>
        </w:rPr>
        <w:t>Conformément à l’article R 421-5 du Code de Justice  Administrative, le Tribunal Administratif de BASTIA peut être saisi par voie de recours formé contre la présente décision dans un délai de deux mois à compter de sa notification.</w:t>
      </w:r>
    </w:p>
    <w:p w14:paraId="274515E5" w14:textId="77777777" w:rsidR="002458AB" w:rsidRPr="002E6B88" w:rsidRDefault="002458AB">
      <w:pPr>
        <w:widowControl w:val="0"/>
        <w:jc w:val="both"/>
        <w:rPr>
          <w:rFonts w:ascii="Arial Narrow" w:hAnsi="Arial Narrow"/>
          <w:snapToGrid w:val="0"/>
          <w:sz w:val="24"/>
          <w:szCs w:val="24"/>
        </w:rPr>
      </w:pPr>
    </w:p>
    <w:p w14:paraId="2065C8E3" w14:textId="77777777" w:rsidR="002458AB" w:rsidRPr="002E6B88" w:rsidRDefault="002458AB">
      <w:pPr>
        <w:widowControl w:val="0"/>
        <w:jc w:val="both"/>
        <w:rPr>
          <w:rFonts w:ascii="Arial Narrow" w:hAnsi="Arial Narrow"/>
          <w:snapToGrid w:val="0"/>
          <w:sz w:val="24"/>
          <w:szCs w:val="24"/>
        </w:rPr>
      </w:pPr>
      <w:r w:rsidRPr="002E6B88">
        <w:rPr>
          <w:rFonts w:ascii="Arial Narrow" w:hAnsi="Arial Narrow"/>
          <w:b/>
          <w:snapToGrid w:val="0"/>
          <w:sz w:val="24"/>
          <w:szCs w:val="24"/>
          <w:u w:val="single"/>
        </w:rPr>
        <w:t xml:space="preserve">Article </w:t>
      </w:r>
      <w:proofErr w:type="gramStart"/>
      <w:r w:rsidRPr="002E6B88">
        <w:rPr>
          <w:rFonts w:ascii="Arial Narrow" w:hAnsi="Arial Narrow"/>
          <w:b/>
          <w:snapToGrid w:val="0"/>
          <w:sz w:val="24"/>
          <w:szCs w:val="24"/>
          <w:u w:val="single"/>
        </w:rPr>
        <w:t>3</w:t>
      </w:r>
      <w:r w:rsidRPr="002E6B88">
        <w:rPr>
          <w:rFonts w:ascii="Arial Narrow" w:hAnsi="Arial Narrow"/>
          <w:snapToGrid w:val="0"/>
          <w:sz w:val="24"/>
          <w:szCs w:val="24"/>
        </w:rPr>
        <w:t>:</w:t>
      </w:r>
      <w:proofErr w:type="gramEnd"/>
      <w:r w:rsidRPr="002E6B88">
        <w:rPr>
          <w:rFonts w:ascii="Arial Narrow" w:hAnsi="Arial Narrow"/>
          <w:snapToGrid w:val="0"/>
          <w:sz w:val="24"/>
          <w:szCs w:val="24"/>
        </w:rPr>
        <w:t xml:space="preserve"> Ampliation du présent arrêté sera transmise au Président du Centre Départemental de Gestion de </w:t>
      </w:r>
      <w:smartTag w:uri="urn:schemas-microsoft-com:office:smarttags" w:element="PersonName">
        <w:smartTagPr>
          <w:attr w:name="ProductID" w:val="la Fonction Publique"/>
        </w:smartTagPr>
        <w:r w:rsidRPr="002E6B88">
          <w:rPr>
            <w:rFonts w:ascii="Arial Narrow" w:hAnsi="Arial Narrow"/>
            <w:snapToGrid w:val="0"/>
            <w:sz w:val="24"/>
            <w:szCs w:val="24"/>
          </w:rPr>
          <w:t>la Fonction Publique</w:t>
        </w:r>
      </w:smartTag>
      <w:r w:rsidRPr="002E6B88">
        <w:rPr>
          <w:rFonts w:ascii="Arial Narrow" w:hAnsi="Arial Narrow"/>
          <w:snapToGrid w:val="0"/>
          <w:sz w:val="24"/>
          <w:szCs w:val="24"/>
        </w:rPr>
        <w:t xml:space="preserve"> Territoriale de </w:t>
      </w:r>
      <w:smartTag w:uri="urn:schemas-microsoft-com:office:smarttags" w:element="PersonName">
        <w:smartTagPr>
          <w:attr w:name="ProductID" w:val="la Corse"/>
        </w:smartTagPr>
        <w:r w:rsidRPr="002E6B88">
          <w:rPr>
            <w:rFonts w:ascii="Arial Narrow" w:hAnsi="Arial Narrow"/>
            <w:snapToGrid w:val="0"/>
            <w:sz w:val="24"/>
            <w:szCs w:val="24"/>
          </w:rPr>
          <w:t>la Corse</w:t>
        </w:r>
      </w:smartTag>
      <w:r w:rsidRPr="002E6B88">
        <w:rPr>
          <w:rFonts w:ascii="Arial Narrow" w:hAnsi="Arial Narrow"/>
          <w:snapToGrid w:val="0"/>
          <w:sz w:val="24"/>
          <w:szCs w:val="24"/>
        </w:rPr>
        <w:t xml:space="preserve"> du Sud, au Receveur Municipal</w:t>
      </w:r>
      <w:r w:rsidR="00CB445C">
        <w:rPr>
          <w:rFonts w:ascii="Arial Narrow" w:hAnsi="Arial Narrow"/>
          <w:snapToGrid w:val="0"/>
          <w:sz w:val="24"/>
          <w:szCs w:val="24"/>
        </w:rPr>
        <w:t>/Syndical</w:t>
      </w:r>
      <w:r w:rsidRPr="002E6B88">
        <w:rPr>
          <w:rFonts w:ascii="Arial Narrow" w:hAnsi="Arial Narrow"/>
          <w:snapToGrid w:val="0"/>
          <w:sz w:val="24"/>
          <w:szCs w:val="24"/>
        </w:rPr>
        <w:t xml:space="preserve">, </w:t>
      </w:r>
      <w:r w:rsidR="00F87D0A">
        <w:rPr>
          <w:rFonts w:ascii="Arial Narrow" w:hAnsi="Arial Narrow"/>
          <w:snapToGrid w:val="0"/>
          <w:sz w:val="24"/>
          <w:szCs w:val="24"/>
        </w:rPr>
        <w:t>et à l'intéressé</w:t>
      </w:r>
      <w:r w:rsidR="00CB445C">
        <w:rPr>
          <w:rFonts w:ascii="Arial Narrow" w:hAnsi="Arial Narrow"/>
          <w:snapToGrid w:val="0"/>
          <w:sz w:val="24"/>
          <w:szCs w:val="24"/>
        </w:rPr>
        <w:t>(e)</w:t>
      </w:r>
      <w:r w:rsidRPr="002E6B88">
        <w:rPr>
          <w:rFonts w:ascii="Arial Narrow" w:hAnsi="Arial Narrow"/>
          <w:snapToGrid w:val="0"/>
          <w:sz w:val="24"/>
          <w:szCs w:val="24"/>
        </w:rPr>
        <w:t>.</w:t>
      </w:r>
    </w:p>
    <w:p w14:paraId="7BD86602" w14:textId="77777777" w:rsidR="002E6B88" w:rsidRDefault="002E6B88">
      <w:pPr>
        <w:widowControl w:val="0"/>
        <w:jc w:val="both"/>
        <w:rPr>
          <w:rFonts w:ascii="Arial Narrow" w:hAnsi="Arial Narrow"/>
          <w:snapToGrid w:val="0"/>
          <w:sz w:val="24"/>
          <w:szCs w:val="24"/>
        </w:rPr>
      </w:pPr>
    </w:p>
    <w:p w14:paraId="37CE47C0" w14:textId="77777777" w:rsidR="00F06352" w:rsidRPr="002E6B88" w:rsidRDefault="00F06352">
      <w:pPr>
        <w:widowControl w:val="0"/>
        <w:jc w:val="both"/>
        <w:rPr>
          <w:rFonts w:ascii="Arial Narrow" w:hAnsi="Arial Narrow"/>
          <w:snapToGrid w:val="0"/>
          <w:sz w:val="24"/>
          <w:szCs w:val="24"/>
        </w:rPr>
      </w:pPr>
    </w:p>
    <w:p w14:paraId="7FA34F50" w14:textId="77777777" w:rsidR="002458AB" w:rsidRPr="00F87D0A" w:rsidRDefault="002458AB">
      <w:pPr>
        <w:widowControl w:val="0"/>
        <w:jc w:val="both"/>
        <w:rPr>
          <w:rFonts w:ascii="Arial Narrow" w:hAnsi="Arial Narrow"/>
          <w:b/>
          <w:snapToGrid w:val="0"/>
          <w:sz w:val="24"/>
          <w:szCs w:val="24"/>
        </w:rPr>
      </w:pPr>
      <w:r w:rsidRPr="00F87D0A">
        <w:rPr>
          <w:rFonts w:ascii="Arial Narrow" w:hAnsi="Arial Narrow"/>
          <w:b/>
          <w:snapToGrid w:val="0"/>
          <w:sz w:val="24"/>
          <w:szCs w:val="24"/>
        </w:rPr>
        <w:t xml:space="preserve">Fait </w:t>
      </w:r>
      <w:proofErr w:type="gramStart"/>
      <w:r w:rsidRPr="00F87D0A">
        <w:rPr>
          <w:rFonts w:ascii="Arial Narrow" w:hAnsi="Arial Narrow"/>
          <w:b/>
          <w:snapToGrid w:val="0"/>
          <w:sz w:val="24"/>
          <w:szCs w:val="24"/>
        </w:rPr>
        <w:t>à  …</w:t>
      </w:r>
      <w:proofErr w:type="gramEnd"/>
      <w:r w:rsidRPr="00F87D0A">
        <w:rPr>
          <w:rFonts w:ascii="Arial Narrow" w:hAnsi="Arial Narrow"/>
          <w:b/>
          <w:snapToGrid w:val="0"/>
          <w:sz w:val="24"/>
          <w:szCs w:val="24"/>
        </w:rPr>
        <w:t xml:space="preserve">……………………………, </w:t>
      </w:r>
      <w:r w:rsidRPr="00F87D0A">
        <w:rPr>
          <w:rFonts w:ascii="Arial Narrow" w:hAnsi="Arial Narrow"/>
          <w:b/>
          <w:snapToGrid w:val="0"/>
          <w:sz w:val="24"/>
          <w:szCs w:val="24"/>
        </w:rPr>
        <w:tab/>
        <w:t>le ………………………</w:t>
      </w:r>
    </w:p>
    <w:p w14:paraId="3726A39A" w14:textId="77777777" w:rsidR="002458AB" w:rsidRPr="00F87D0A" w:rsidRDefault="002458AB">
      <w:pPr>
        <w:widowControl w:val="0"/>
        <w:ind w:left="2880" w:firstLine="720"/>
        <w:jc w:val="both"/>
        <w:rPr>
          <w:rFonts w:ascii="Arial Narrow" w:hAnsi="Arial Narrow"/>
          <w:b/>
          <w:snapToGrid w:val="0"/>
          <w:sz w:val="24"/>
          <w:szCs w:val="24"/>
        </w:rPr>
      </w:pPr>
      <w:r w:rsidRPr="00F87D0A">
        <w:rPr>
          <w:rFonts w:ascii="Arial Narrow" w:hAnsi="Arial Narrow"/>
          <w:b/>
          <w:snapToGrid w:val="0"/>
          <w:sz w:val="24"/>
          <w:szCs w:val="24"/>
        </w:rPr>
        <w:t>Le Maire</w:t>
      </w:r>
      <w:r w:rsidR="005F65CD">
        <w:rPr>
          <w:rFonts w:ascii="Arial Narrow" w:hAnsi="Arial Narrow"/>
          <w:b/>
          <w:snapToGrid w:val="0"/>
          <w:sz w:val="24"/>
          <w:szCs w:val="24"/>
        </w:rPr>
        <w:t>, le Président</w:t>
      </w:r>
    </w:p>
    <w:p w14:paraId="605F2861" w14:textId="77777777" w:rsidR="00F87D0A" w:rsidRDefault="00F87D0A" w:rsidP="00F06352">
      <w:pPr>
        <w:widowControl w:val="0"/>
        <w:jc w:val="both"/>
        <w:rPr>
          <w:rFonts w:ascii="Arial Narrow" w:hAnsi="Arial Narrow"/>
          <w:snapToGrid w:val="0"/>
          <w:sz w:val="24"/>
          <w:szCs w:val="24"/>
        </w:rPr>
      </w:pPr>
    </w:p>
    <w:p w14:paraId="3D9CFE7C" w14:textId="77777777" w:rsidR="00F06352" w:rsidRPr="002E6B88" w:rsidRDefault="00F06352" w:rsidP="00F06352">
      <w:pPr>
        <w:widowControl w:val="0"/>
        <w:jc w:val="both"/>
        <w:rPr>
          <w:rFonts w:ascii="Arial Narrow" w:hAnsi="Arial Narrow"/>
          <w:snapToGrid w:val="0"/>
          <w:sz w:val="24"/>
          <w:szCs w:val="24"/>
        </w:rPr>
      </w:pPr>
    </w:p>
    <w:p w14:paraId="4ADBAE71" w14:textId="77777777" w:rsidR="002458AB" w:rsidRPr="002E6B88" w:rsidRDefault="002458AB">
      <w:pPr>
        <w:widowControl w:val="0"/>
        <w:rPr>
          <w:rFonts w:ascii="Arial Narrow" w:hAnsi="Arial Narrow"/>
          <w:snapToGrid w:val="0"/>
          <w:sz w:val="18"/>
          <w:szCs w:val="18"/>
        </w:rPr>
      </w:pPr>
      <w:r w:rsidRPr="002E6B88">
        <w:rPr>
          <w:rFonts w:ascii="Arial Narrow" w:hAnsi="Arial Narrow"/>
          <w:snapToGrid w:val="0"/>
          <w:sz w:val="18"/>
          <w:szCs w:val="18"/>
        </w:rPr>
        <w:t xml:space="preserve">Le Maire, </w:t>
      </w:r>
      <w:r w:rsidR="005F65CD">
        <w:rPr>
          <w:rFonts w:ascii="Arial Narrow" w:hAnsi="Arial Narrow"/>
          <w:snapToGrid w:val="0"/>
          <w:sz w:val="18"/>
          <w:szCs w:val="18"/>
        </w:rPr>
        <w:t xml:space="preserve">le Président, </w:t>
      </w:r>
      <w:r w:rsidRPr="002E6B88">
        <w:rPr>
          <w:rFonts w:ascii="Arial Narrow" w:hAnsi="Arial Narrow"/>
          <w:snapToGrid w:val="0"/>
          <w:sz w:val="18"/>
          <w:szCs w:val="18"/>
        </w:rPr>
        <w:t>certifie sous sa responsabilité le caractère exécutoire de cet arrêté, conformément aux dispositions de l’article 2 de la loi n°82.623 du 22 juillet 1982.</w:t>
      </w:r>
    </w:p>
    <w:p w14:paraId="68C00542" w14:textId="77777777" w:rsidR="00F87D0A" w:rsidRPr="002E6B88" w:rsidRDefault="00F87D0A">
      <w:pPr>
        <w:widowControl w:val="0"/>
        <w:jc w:val="both"/>
        <w:rPr>
          <w:rFonts w:ascii="Arial Narrow" w:hAnsi="Arial Narrow"/>
          <w:snapToGrid w:val="0"/>
          <w:sz w:val="24"/>
          <w:szCs w:val="24"/>
        </w:rPr>
      </w:pPr>
    </w:p>
    <w:p w14:paraId="29969782" w14:textId="77777777" w:rsidR="002458AB" w:rsidRPr="00F87D0A" w:rsidRDefault="002458AB">
      <w:pPr>
        <w:widowControl w:val="0"/>
        <w:jc w:val="both"/>
        <w:rPr>
          <w:rFonts w:ascii="Arial Narrow" w:hAnsi="Arial Narrow"/>
          <w:b/>
          <w:snapToGrid w:val="0"/>
          <w:sz w:val="24"/>
          <w:szCs w:val="24"/>
        </w:rPr>
      </w:pPr>
      <w:r w:rsidRPr="00F87D0A">
        <w:rPr>
          <w:rFonts w:ascii="Arial Narrow" w:hAnsi="Arial Narrow"/>
          <w:b/>
          <w:snapToGrid w:val="0"/>
          <w:sz w:val="24"/>
          <w:szCs w:val="24"/>
        </w:rPr>
        <w:t>Notifié à l'agent, le ………………………</w:t>
      </w:r>
    </w:p>
    <w:p w14:paraId="113F2A99" w14:textId="77777777" w:rsidR="002458AB" w:rsidRPr="00F87D0A" w:rsidRDefault="002458AB">
      <w:pPr>
        <w:widowControl w:val="0"/>
        <w:jc w:val="both"/>
        <w:rPr>
          <w:rFonts w:ascii="Arial Narrow" w:hAnsi="Arial Narrow"/>
          <w:b/>
          <w:snapToGrid w:val="0"/>
          <w:sz w:val="24"/>
          <w:szCs w:val="24"/>
        </w:rPr>
      </w:pPr>
      <w:r w:rsidRPr="00F87D0A">
        <w:rPr>
          <w:rFonts w:ascii="Arial Narrow" w:hAnsi="Arial Narrow"/>
          <w:b/>
          <w:snapToGrid w:val="0"/>
          <w:sz w:val="24"/>
          <w:szCs w:val="24"/>
        </w:rPr>
        <w:t>Signature</w:t>
      </w:r>
    </w:p>
    <w:p w14:paraId="3F51F74A" w14:textId="77777777" w:rsidR="002458AB" w:rsidRPr="00F87D0A" w:rsidRDefault="002458AB">
      <w:pPr>
        <w:widowControl w:val="0"/>
        <w:rPr>
          <w:rFonts w:ascii="Arial Narrow" w:hAnsi="Arial Narrow"/>
          <w:b/>
          <w:snapToGrid w:val="0"/>
          <w:sz w:val="24"/>
          <w:szCs w:val="24"/>
        </w:rPr>
      </w:pPr>
    </w:p>
    <w:sectPr w:rsidR="002458AB" w:rsidRPr="00F87D0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88"/>
    <w:rsid w:val="002458AB"/>
    <w:rsid w:val="00296A68"/>
    <w:rsid w:val="002E6B88"/>
    <w:rsid w:val="005F65CD"/>
    <w:rsid w:val="009F33B7"/>
    <w:rsid w:val="00A4733F"/>
    <w:rsid w:val="00CB445C"/>
    <w:rsid w:val="00F06352"/>
    <w:rsid w:val="00F52177"/>
    <w:rsid w:val="00F87D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3369522"/>
  <w15:chartTrackingRefBased/>
  <w15:docId w15:val="{E055266F-7220-4B85-AE94-527DF485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widowControl w:val="0"/>
      <w:jc w:val="center"/>
      <w:outlineLvl w:val="0"/>
    </w:pPr>
    <w:rPr>
      <w:b/>
      <w:snapToGrid w:val="0"/>
      <w:sz w:val="24"/>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widowControl w:val="0"/>
    </w:pPr>
    <w:rPr>
      <w:snapToGrid w:val="0"/>
      <w:sz w:val="24"/>
    </w:rPr>
  </w:style>
  <w:style w:type="paragraph" w:styleId="Textebrut">
    <w:name w:val="Plain Text"/>
    <w:basedOn w:val="Normal"/>
    <w:rPr>
      <w:rFonts w:ascii="Courier New" w:hAnsi="Courier New"/>
    </w:rPr>
  </w:style>
  <w:style w:type="paragraph" w:styleId="Textedebulles">
    <w:name w:val="Balloon Text"/>
    <w:basedOn w:val="Normal"/>
    <w:semiHidden/>
    <w:rsid w:val="00F87D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11950">
      <w:bodyDiv w:val="1"/>
      <w:marLeft w:val="0"/>
      <w:marRight w:val="0"/>
      <w:marTop w:val="0"/>
      <w:marBottom w:val="0"/>
      <w:divBdr>
        <w:top w:val="none" w:sz="0" w:space="0" w:color="auto"/>
        <w:left w:val="none" w:sz="0" w:space="0" w:color="auto"/>
        <w:bottom w:val="none" w:sz="0" w:space="0" w:color="auto"/>
        <w:right w:val="none" w:sz="0" w:space="0" w:color="auto"/>
      </w:divBdr>
    </w:div>
    <w:div w:id="7271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8" ma:contentTypeDescription="Crée un document." ma:contentTypeScope="" ma:versionID="3c83d456d324bca3cd1ab8b8bc53328b">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604f554a707923f69a19179361c68e24"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Disponibilité</Cat_x00e9_goriesdactes>
    <Types xmlns="5fec68b0-1c8f-40fb-aa80-5991bda86f47">Positions administratives</Types>
    <Sous_x002d_cat_x00e9_gorie xmlns="5fec68b0-1c8f-40fb-aa80-5991bda86f47" xsi:nil="true"/>
  </documentManagement>
</p:properties>
</file>

<file path=customXml/itemProps1.xml><?xml version="1.0" encoding="utf-8"?>
<ds:datastoreItem xmlns:ds="http://schemas.openxmlformats.org/officeDocument/2006/customXml" ds:itemID="{7B6E67C3-FD46-42FE-B268-6708B49C2AA7}"/>
</file>

<file path=customXml/itemProps2.xml><?xml version="1.0" encoding="utf-8"?>
<ds:datastoreItem xmlns:ds="http://schemas.openxmlformats.org/officeDocument/2006/customXml" ds:itemID="{8F53BD9D-95D1-417F-B5AF-E78EF23F960E}"/>
</file>

<file path=customXml/itemProps3.xml><?xml version="1.0" encoding="utf-8"?>
<ds:datastoreItem xmlns:ds="http://schemas.openxmlformats.org/officeDocument/2006/customXml" ds:itemID="{14F5F296-89DF-46AD-B2FA-8866CBB2731F}"/>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1501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Maintien des droits à l'avancement en disponibilité</dc:title>
  <dc:subject/>
  <dc:creator>C.G.de la fonction publique</dc:creator>
  <cp:keywords/>
  <cp:lastModifiedBy>Cerati Noelle</cp:lastModifiedBy>
  <cp:revision>2</cp:revision>
  <cp:lastPrinted>2020-12-29T09:48:00Z</cp:lastPrinted>
  <dcterms:created xsi:type="dcterms:W3CDTF">2021-01-05T10:53:00Z</dcterms:created>
  <dcterms:modified xsi:type="dcterms:W3CDTF">2021-01-05T10:53:00Z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