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6F13" w14:textId="77777777" w:rsidR="00313AE7" w:rsidRPr="00AF6FF0" w:rsidRDefault="00313AE7" w:rsidP="00313AE7">
      <w:pPr>
        <w:pStyle w:val="Textebrut"/>
        <w:jc w:val="center"/>
        <w:rPr>
          <w:rFonts w:ascii="Arial Narrow" w:hAnsi="Arial Narrow"/>
          <w:b/>
        </w:rPr>
      </w:pPr>
      <w:r w:rsidRPr="00AF6FF0">
        <w:rPr>
          <w:rFonts w:ascii="Arial Narrow" w:hAnsi="Arial Narrow"/>
          <w:b/>
        </w:rPr>
        <w:t>République Française</w:t>
      </w:r>
    </w:p>
    <w:p w14:paraId="3E806F14" w14:textId="77777777" w:rsidR="00313AE7" w:rsidRPr="00AF6FF0" w:rsidRDefault="00313AE7" w:rsidP="00313AE7">
      <w:pPr>
        <w:pStyle w:val="Textebrut"/>
        <w:jc w:val="center"/>
        <w:rPr>
          <w:rFonts w:ascii="Arial Narrow" w:hAnsi="Arial Narrow"/>
          <w:b/>
        </w:rPr>
      </w:pPr>
      <w:r w:rsidRPr="00AF6FF0">
        <w:rPr>
          <w:rFonts w:ascii="Arial Narrow" w:hAnsi="Arial Narrow"/>
          <w:b/>
        </w:rPr>
        <w:t>- - - - -</w:t>
      </w:r>
    </w:p>
    <w:p w14:paraId="3E806F15" w14:textId="77777777" w:rsidR="00313AE7" w:rsidRPr="00AF6FF0" w:rsidRDefault="00313AE7" w:rsidP="00313AE7">
      <w:pPr>
        <w:pStyle w:val="Textebrut"/>
        <w:jc w:val="center"/>
        <w:rPr>
          <w:rFonts w:ascii="Arial Narrow" w:hAnsi="Arial Narrow"/>
          <w:b/>
        </w:rPr>
      </w:pPr>
      <w:r w:rsidRPr="00AF6FF0">
        <w:rPr>
          <w:rFonts w:ascii="Arial Narrow" w:hAnsi="Arial Narrow"/>
          <w:b/>
        </w:rPr>
        <w:t>Liberté - Egalité - Fraternité</w:t>
      </w:r>
    </w:p>
    <w:p w14:paraId="3E806F16" w14:textId="77777777" w:rsidR="00313AE7" w:rsidRPr="00AF6FF0" w:rsidRDefault="00313AE7" w:rsidP="00313AE7">
      <w:pPr>
        <w:pStyle w:val="Textebrut"/>
        <w:jc w:val="center"/>
        <w:rPr>
          <w:rFonts w:ascii="Arial Narrow" w:hAnsi="Arial Narrow"/>
          <w:b/>
        </w:rPr>
      </w:pPr>
      <w:r w:rsidRPr="00AF6FF0">
        <w:rPr>
          <w:rFonts w:ascii="Arial Narrow" w:hAnsi="Arial Narrow"/>
          <w:b/>
        </w:rPr>
        <w:t>- - - - -</w:t>
      </w:r>
    </w:p>
    <w:p w14:paraId="3E806F17" w14:textId="34F90D23" w:rsidR="009725FF" w:rsidRPr="00313AE7" w:rsidRDefault="00313AE7" w:rsidP="00313AE7">
      <w:pPr>
        <w:pStyle w:val="Textebrut"/>
        <w:jc w:val="center"/>
        <w:rPr>
          <w:rFonts w:ascii="Arial Narrow" w:hAnsi="Arial Narrow"/>
          <w:b/>
          <w:sz w:val="24"/>
          <w:szCs w:val="24"/>
        </w:rPr>
      </w:pPr>
      <w:r w:rsidRPr="00AF6FF0">
        <w:rPr>
          <w:rFonts w:ascii="Arial Narrow" w:hAnsi="Arial Narrow"/>
          <w:b/>
          <w:sz w:val="24"/>
          <w:szCs w:val="24"/>
          <w:u w:val="single"/>
        </w:rPr>
        <w:t>ARRETE DU</w:t>
      </w:r>
      <w:r>
        <w:rPr>
          <w:rFonts w:ascii="Arial Narrow" w:hAnsi="Arial Narrow"/>
          <w:b/>
          <w:sz w:val="24"/>
          <w:szCs w:val="24"/>
          <w:u w:val="single"/>
        </w:rPr>
        <w:t xml:space="preserve"> </w:t>
      </w:r>
      <w:r w:rsidR="00A43F9A">
        <w:rPr>
          <w:rFonts w:ascii="Arial Narrow" w:hAnsi="Arial Narrow"/>
          <w:b/>
          <w:sz w:val="24"/>
          <w:szCs w:val="24"/>
          <w:u w:val="single"/>
        </w:rPr>
        <w:t>MAIRE/</w:t>
      </w:r>
      <w:r w:rsidR="003D306F">
        <w:rPr>
          <w:rFonts w:ascii="Arial Narrow" w:hAnsi="Arial Narrow"/>
          <w:b/>
          <w:sz w:val="24"/>
          <w:szCs w:val="24"/>
          <w:u w:val="single"/>
        </w:rPr>
        <w:t>PRESIDENT</w:t>
      </w:r>
    </w:p>
    <w:p w14:paraId="3E806F18" w14:textId="77777777" w:rsidR="00313AE7" w:rsidRPr="00477130" w:rsidRDefault="0092335D" w:rsidP="00313AE7">
      <w:pPr>
        <w:spacing w:after="0" w:line="240" w:lineRule="auto"/>
        <w:jc w:val="center"/>
        <w:rPr>
          <w:rFonts w:ascii="Arial Narrow" w:hAnsi="Arial Narrow" w:cstheme="minorHAnsi"/>
          <w:b/>
          <w:sz w:val="24"/>
          <w:szCs w:val="24"/>
          <w:u w:val="single"/>
        </w:rPr>
      </w:pPr>
      <w:r w:rsidRPr="00477130">
        <w:rPr>
          <w:rFonts w:ascii="Arial Narrow" w:hAnsi="Arial Narrow" w:cstheme="minorHAnsi"/>
          <w:b/>
          <w:sz w:val="24"/>
          <w:szCs w:val="24"/>
          <w:u w:val="single"/>
        </w:rPr>
        <w:t>ETABLISSANT LE TABLEAU ANNUEL</w:t>
      </w:r>
      <w:r w:rsidR="002769CE">
        <w:rPr>
          <w:rFonts w:ascii="Arial Narrow" w:hAnsi="Arial Narrow" w:cstheme="minorHAnsi"/>
          <w:b/>
          <w:sz w:val="24"/>
          <w:szCs w:val="24"/>
          <w:u w:val="single"/>
        </w:rPr>
        <w:t xml:space="preserve"> </w:t>
      </w:r>
      <w:r w:rsidRPr="00477130">
        <w:rPr>
          <w:rFonts w:ascii="Arial Narrow" w:hAnsi="Arial Narrow" w:cstheme="minorHAnsi"/>
          <w:b/>
          <w:sz w:val="24"/>
          <w:szCs w:val="24"/>
          <w:u w:val="single"/>
        </w:rPr>
        <w:t>D’AVANCEMENT DE GRADE</w:t>
      </w:r>
    </w:p>
    <w:p w14:paraId="3E806F1A" w14:textId="77777777" w:rsidR="00B45A4D" w:rsidRDefault="00B45A4D" w:rsidP="00313AE7">
      <w:pPr>
        <w:spacing w:after="0" w:line="240" w:lineRule="auto"/>
        <w:jc w:val="both"/>
        <w:rPr>
          <w:rFonts w:ascii="Arial Narrow" w:hAnsi="Arial Narrow" w:cs="Times New Roman"/>
          <w:b/>
          <w:sz w:val="24"/>
          <w:szCs w:val="24"/>
        </w:rPr>
      </w:pPr>
    </w:p>
    <w:p w14:paraId="3E806F1D" w14:textId="7AE538E8" w:rsidR="0092335D" w:rsidRPr="003D306F" w:rsidRDefault="003D306F" w:rsidP="009500B2">
      <w:pPr>
        <w:spacing w:after="0" w:line="240" w:lineRule="auto"/>
        <w:jc w:val="both"/>
        <w:rPr>
          <w:rFonts w:ascii="Arial Narrow" w:hAnsi="Arial Narrow" w:cs="Arial"/>
          <w:b/>
          <w:bCs/>
          <w:sz w:val="24"/>
          <w:szCs w:val="24"/>
        </w:rPr>
      </w:pPr>
      <w:r w:rsidRPr="003D306F">
        <w:rPr>
          <w:rFonts w:ascii="Arial Narrow" w:hAnsi="Arial Narrow" w:cs="Arial"/>
          <w:b/>
          <w:bCs/>
          <w:sz w:val="24"/>
          <w:szCs w:val="24"/>
        </w:rPr>
        <w:t>Le</w:t>
      </w:r>
      <w:r w:rsidR="00A43F9A">
        <w:rPr>
          <w:rFonts w:ascii="Arial Narrow" w:hAnsi="Arial Narrow" w:cs="Arial"/>
          <w:b/>
          <w:bCs/>
          <w:sz w:val="24"/>
          <w:szCs w:val="24"/>
        </w:rPr>
        <w:t xml:space="preserve"> Maire /Le</w:t>
      </w:r>
      <w:r w:rsidRPr="003D306F">
        <w:rPr>
          <w:rFonts w:ascii="Arial Narrow" w:hAnsi="Arial Narrow" w:cs="Arial"/>
          <w:b/>
          <w:bCs/>
          <w:sz w:val="24"/>
          <w:szCs w:val="24"/>
        </w:rPr>
        <w:t xml:space="preserve"> Président </w:t>
      </w:r>
      <w:r w:rsidR="00A43F9A">
        <w:rPr>
          <w:rFonts w:ascii="Arial Narrow" w:hAnsi="Arial Narrow" w:cs="Arial"/>
          <w:b/>
          <w:bCs/>
          <w:sz w:val="24"/>
          <w:szCs w:val="24"/>
        </w:rPr>
        <w:t>…………</w:t>
      </w:r>
      <w:proofErr w:type="gramStart"/>
      <w:r w:rsidR="00A43F9A">
        <w:rPr>
          <w:rFonts w:ascii="Arial Narrow" w:hAnsi="Arial Narrow" w:cs="Arial"/>
          <w:b/>
          <w:bCs/>
          <w:sz w:val="24"/>
          <w:szCs w:val="24"/>
        </w:rPr>
        <w:t>…….</w:t>
      </w:r>
      <w:proofErr w:type="gramEnd"/>
      <w:r w:rsidR="00A43F9A">
        <w:rPr>
          <w:rFonts w:ascii="Arial Narrow" w:hAnsi="Arial Narrow" w:cs="Arial"/>
          <w:b/>
          <w:bCs/>
          <w:sz w:val="24"/>
          <w:szCs w:val="24"/>
        </w:rPr>
        <w:t>.</w:t>
      </w:r>
    </w:p>
    <w:p w14:paraId="50C9AFE4" w14:textId="77777777" w:rsidR="003D306F" w:rsidRDefault="003D306F" w:rsidP="00313AE7">
      <w:pPr>
        <w:spacing w:after="0" w:line="240" w:lineRule="auto"/>
        <w:jc w:val="both"/>
        <w:rPr>
          <w:rFonts w:ascii="Arial Narrow" w:hAnsi="Arial Narrow" w:cs="Times New Roman"/>
          <w:b/>
          <w:sz w:val="24"/>
          <w:szCs w:val="24"/>
        </w:rPr>
      </w:pPr>
    </w:p>
    <w:p w14:paraId="3E806F1F" w14:textId="7D8E2260" w:rsidR="0092335D" w:rsidRPr="00477130" w:rsidRDefault="003D306F" w:rsidP="00313AE7">
      <w:pPr>
        <w:spacing w:after="0" w:line="240" w:lineRule="auto"/>
        <w:jc w:val="both"/>
        <w:rPr>
          <w:rFonts w:ascii="Arial Narrow" w:hAnsi="Arial Narrow" w:cs="Times New Roman"/>
          <w:sz w:val="24"/>
          <w:szCs w:val="24"/>
        </w:rPr>
      </w:pPr>
      <w:r>
        <w:rPr>
          <w:rFonts w:ascii="Arial Narrow" w:hAnsi="Arial Narrow" w:cs="Times New Roman"/>
          <w:b/>
          <w:sz w:val="24"/>
          <w:szCs w:val="24"/>
        </w:rPr>
        <w:t xml:space="preserve">Vu </w:t>
      </w:r>
      <w:proofErr w:type="gramStart"/>
      <w:r w:rsidRPr="003D306F">
        <w:rPr>
          <w:rFonts w:ascii="Arial Narrow" w:hAnsi="Arial Narrow" w:cs="Times New Roman"/>
          <w:bCs/>
          <w:sz w:val="24"/>
          <w:szCs w:val="24"/>
        </w:rPr>
        <w:t>le code générale</w:t>
      </w:r>
      <w:proofErr w:type="gramEnd"/>
      <w:r w:rsidRPr="003D306F">
        <w:rPr>
          <w:rFonts w:ascii="Arial Narrow" w:hAnsi="Arial Narrow" w:cs="Times New Roman"/>
          <w:bCs/>
          <w:sz w:val="24"/>
          <w:szCs w:val="24"/>
        </w:rPr>
        <w:t xml:space="preserve"> de la fonction publique</w:t>
      </w:r>
      <w:r w:rsidR="002769CE">
        <w:rPr>
          <w:rFonts w:ascii="Arial Narrow" w:hAnsi="Arial Narrow" w:cs="Times New Roman"/>
          <w:sz w:val="24"/>
          <w:szCs w:val="24"/>
        </w:rPr>
        <w:t>,</w:t>
      </w:r>
    </w:p>
    <w:p w14:paraId="3E806F20" w14:textId="77777777" w:rsidR="0092335D" w:rsidRPr="00477130" w:rsidRDefault="0099539C" w:rsidP="00313AE7">
      <w:pPr>
        <w:spacing w:after="0" w:line="240" w:lineRule="auto"/>
        <w:jc w:val="both"/>
        <w:rPr>
          <w:rFonts w:ascii="Arial Narrow" w:hAnsi="Arial Narrow" w:cs="Times New Roman"/>
          <w:sz w:val="24"/>
          <w:szCs w:val="24"/>
        </w:rPr>
      </w:pPr>
      <w:r w:rsidRPr="00F469F9">
        <w:rPr>
          <w:rFonts w:ascii="Arial Narrow" w:hAnsi="Arial Narrow" w:cs="Times New Roman"/>
          <w:b/>
          <w:sz w:val="24"/>
          <w:szCs w:val="24"/>
        </w:rPr>
        <w:t>Vu</w:t>
      </w:r>
      <w:r w:rsidRPr="00477130">
        <w:rPr>
          <w:rFonts w:ascii="Arial Narrow" w:hAnsi="Arial Narrow" w:cs="Times New Roman"/>
          <w:sz w:val="24"/>
          <w:szCs w:val="24"/>
        </w:rPr>
        <w:t xml:space="preserve"> </w:t>
      </w:r>
      <w:r w:rsidR="0092335D" w:rsidRPr="00477130">
        <w:rPr>
          <w:rFonts w:ascii="Arial Narrow" w:hAnsi="Arial Narrow" w:cs="Times New Roman"/>
          <w:sz w:val="24"/>
          <w:szCs w:val="24"/>
        </w:rPr>
        <w:t>les statuts particuliers des cadres d’emplois de la</w:t>
      </w:r>
      <w:r w:rsidR="00313AE7">
        <w:rPr>
          <w:rFonts w:ascii="Arial Narrow" w:hAnsi="Arial Narrow" w:cs="Times New Roman"/>
          <w:sz w:val="24"/>
          <w:szCs w:val="24"/>
        </w:rPr>
        <w:t xml:space="preserve"> Fonction Publique Territoriale</w:t>
      </w:r>
      <w:r w:rsidR="002769CE">
        <w:rPr>
          <w:rFonts w:ascii="Arial Narrow" w:hAnsi="Arial Narrow" w:cs="Times New Roman"/>
          <w:sz w:val="24"/>
          <w:szCs w:val="24"/>
        </w:rPr>
        <w:t>,</w:t>
      </w:r>
    </w:p>
    <w:p w14:paraId="3E806F21" w14:textId="77777777" w:rsidR="0092335D" w:rsidRPr="00477130" w:rsidRDefault="00D62C9C" w:rsidP="00313AE7">
      <w:pPr>
        <w:spacing w:after="0" w:line="240" w:lineRule="auto"/>
        <w:jc w:val="both"/>
        <w:rPr>
          <w:rFonts w:ascii="Arial Narrow" w:hAnsi="Arial Narrow" w:cs="Times New Roman"/>
          <w:sz w:val="24"/>
          <w:szCs w:val="24"/>
        </w:rPr>
      </w:pPr>
      <w:r w:rsidRPr="00F469F9">
        <w:rPr>
          <w:rFonts w:ascii="Arial Narrow" w:hAnsi="Arial Narrow" w:cs="Times New Roman"/>
          <w:b/>
          <w:sz w:val="24"/>
          <w:szCs w:val="24"/>
        </w:rPr>
        <w:t>Vu</w:t>
      </w:r>
      <w:r w:rsidRPr="00477130">
        <w:rPr>
          <w:rFonts w:ascii="Arial Narrow" w:hAnsi="Arial Narrow" w:cs="Times New Roman"/>
          <w:sz w:val="24"/>
          <w:szCs w:val="24"/>
        </w:rPr>
        <w:t xml:space="preserve"> </w:t>
      </w:r>
      <w:r w:rsidR="0092335D" w:rsidRPr="00477130">
        <w:rPr>
          <w:rFonts w:ascii="Arial Narrow" w:hAnsi="Arial Narrow" w:cs="Times New Roman"/>
          <w:sz w:val="24"/>
          <w:szCs w:val="24"/>
        </w:rPr>
        <w:t>la situation des fonctionna</w:t>
      </w:r>
      <w:r w:rsidR="00313AE7">
        <w:rPr>
          <w:rFonts w:ascii="Arial Narrow" w:hAnsi="Arial Narrow" w:cs="Times New Roman"/>
          <w:sz w:val="24"/>
          <w:szCs w:val="24"/>
        </w:rPr>
        <w:t xml:space="preserve">ires territoriaux de </w:t>
      </w:r>
      <w:r w:rsidR="00E804BD">
        <w:rPr>
          <w:rFonts w:ascii="Arial Narrow" w:hAnsi="Arial Narrow" w:cs="Times New Roman"/>
          <w:sz w:val="24"/>
          <w:szCs w:val="24"/>
        </w:rPr>
        <w:t xml:space="preserve">la Collectivité ou </w:t>
      </w:r>
      <w:r w:rsidR="00F469F9">
        <w:rPr>
          <w:rFonts w:ascii="Arial Narrow" w:hAnsi="Arial Narrow" w:cs="Times New Roman"/>
          <w:sz w:val="24"/>
          <w:szCs w:val="24"/>
        </w:rPr>
        <w:t>l'Établissement Public</w:t>
      </w:r>
      <w:r w:rsidR="00BA45DC">
        <w:rPr>
          <w:rFonts w:ascii="Arial Narrow" w:hAnsi="Arial Narrow" w:cs="Times New Roman"/>
          <w:sz w:val="24"/>
          <w:szCs w:val="24"/>
        </w:rPr>
        <w:t>,</w:t>
      </w:r>
    </w:p>
    <w:p w14:paraId="36D4FA90" w14:textId="700724F6" w:rsidR="003D306F" w:rsidRDefault="003D306F" w:rsidP="003D306F">
      <w:pPr>
        <w:pStyle w:val="Textebrut"/>
        <w:jc w:val="both"/>
        <w:rPr>
          <w:rFonts w:ascii="Arial Narrow" w:hAnsi="Arial Narrow"/>
          <w:sz w:val="24"/>
          <w:szCs w:val="24"/>
        </w:rPr>
      </w:pPr>
      <w:r>
        <w:rPr>
          <w:rFonts w:ascii="Arial Narrow" w:hAnsi="Arial Narrow"/>
          <w:sz w:val="24"/>
          <w:szCs w:val="24"/>
        </w:rPr>
        <w:t xml:space="preserve">Compte tenu de </w:t>
      </w:r>
      <w:proofErr w:type="gramStart"/>
      <w:r w:rsidR="00A43F9A">
        <w:rPr>
          <w:rFonts w:ascii="Arial Narrow" w:hAnsi="Arial Narrow"/>
          <w:sz w:val="24"/>
          <w:szCs w:val="24"/>
        </w:rPr>
        <w:t>l’arrêté</w:t>
      </w:r>
      <w:proofErr w:type="gramEnd"/>
      <w:r w:rsidR="00A43F9A">
        <w:rPr>
          <w:rFonts w:ascii="Arial Narrow" w:hAnsi="Arial Narrow"/>
          <w:sz w:val="24"/>
          <w:szCs w:val="24"/>
        </w:rPr>
        <w:t xml:space="preserve"> n°………….</w:t>
      </w:r>
      <w:r>
        <w:rPr>
          <w:rFonts w:ascii="Arial Narrow" w:hAnsi="Arial Narrow"/>
          <w:sz w:val="24"/>
          <w:szCs w:val="24"/>
        </w:rPr>
        <w:t xml:space="preserve"> </w:t>
      </w:r>
      <w:proofErr w:type="gramStart"/>
      <w:r w:rsidRPr="00AD1F3E">
        <w:rPr>
          <w:rFonts w:ascii="Arial Narrow" w:hAnsi="Arial Narrow"/>
          <w:sz w:val="24"/>
          <w:szCs w:val="24"/>
        </w:rPr>
        <w:t>en</w:t>
      </w:r>
      <w:proofErr w:type="gramEnd"/>
      <w:r w:rsidRPr="00AD1F3E">
        <w:rPr>
          <w:rFonts w:ascii="Arial Narrow" w:hAnsi="Arial Narrow"/>
          <w:sz w:val="24"/>
          <w:szCs w:val="24"/>
        </w:rPr>
        <w:t xml:space="preserve"> date du </w:t>
      </w:r>
      <w:r w:rsidR="00A43F9A">
        <w:rPr>
          <w:rFonts w:ascii="Arial Narrow" w:hAnsi="Arial Narrow"/>
          <w:sz w:val="24"/>
          <w:szCs w:val="24"/>
        </w:rPr>
        <w:t>……..</w:t>
      </w:r>
      <w:r w:rsidRPr="00AD1F3E">
        <w:rPr>
          <w:rFonts w:ascii="Arial Narrow" w:hAnsi="Arial Narrow"/>
          <w:sz w:val="24"/>
          <w:szCs w:val="24"/>
        </w:rPr>
        <w:t xml:space="preserve"> </w:t>
      </w:r>
      <w:proofErr w:type="gramStart"/>
      <w:r w:rsidRPr="00AD1F3E">
        <w:rPr>
          <w:rFonts w:ascii="Arial Narrow" w:hAnsi="Arial Narrow"/>
          <w:sz w:val="24"/>
          <w:szCs w:val="24"/>
        </w:rPr>
        <w:t>portant</w:t>
      </w:r>
      <w:proofErr w:type="gramEnd"/>
      <w:r w:rsidRPr="00AD1F3E">
        <w:rPr>
          <w:rFonts w:ascii="Arial Narrow" w:hAnsi="Arial Narrow"/>
          <w:sz w:val="24"/>
          <w:szCs w:val="24"/>
        </w:rPr>
        <w:t xml:space="preserve"> sur les lignes directrices de gestion après avis du </w:t>
      </w:r>
      <w:r w:rsidR="00A43F9A">
        <w:rPr>
          <w:rFonts w:ascii="Arial Narrow" w:hAnsi="Arial Narrow"/>
          <w:sz w:val="24"/>
          <w:szCs w:val="24"/>
        </w:rPr>
        <w:t xml:space="preserve">Comité Technique (ou du </w:t>
      </w:r>
      <w:r>
        <w:rPr>
          <w:rFonts w:ascii="Arial Narrow" w:hAnsi="Arial Narrow"/>
          <w:sz w:val="24"/>
          <w:szCs w:val="24"/>
        </w:rPr>
        <w:t>CSE</w:t>
      </w:r>
      <w:r w:rsidR="00A43F9A">
        <w:rPr>
          <w:rFonts w:ascii="Arial Narrow" w:hAnsi="Arial Narrow"/>
          <w:sz w:val="24"/>
          <w:szCs w:val="24"/>
        </w:rPr>
        <w:t>)</w:t>
      </w:r>
      <w:r w:rsidRPr="00AD1F3E">
        <w:rPr>
          <w:rFonts w:ascii="Arial Narrow" w:hAnsi="Arial Narrow"/>
          <w:sz w:val="24"/>
          <w:szCs w:val="24"/>
        </w:rPr>
        <w:t xml:space="preserve"> </w:t>
      </w:r>
      <w:r>
        <w:rPr>
          <w:rFonts w:ascii="Arial Narrow" w:hAnsi="Arial Narrow"/>
          <w:sz w:val="24"/>
          <w:szCs w:val="24"/>
        </w:rPr>
        <w:t xml:space="preserve">du </w:t>
      </w:r>
      <w:r w:rsidR="00A43F9A">
        <w:rPr>
          <w:rFonts w:ascii="Arial Narrow" w:hAnsi="Arial Narrow"/>
          <w:sz w:val="24"/>
          <w:szCs w:val="24"/>
        </w:rPr>
        <w:t>……………..</w:t>
      </w:r>
      <w:r>
        <w:rPr>
          <w:rFonts w:ascii="Arial Narrow" w:hAnsi="Arial Narrow"/>
          <w:sz w:val="24"/>
          <w:szCs w:val="24"/>
        </w:rPr>
        <w:t>,</w:t>
      </w:r>
    </w:p>
    <w:p w14:paraId="2CA97F87" w14:textId="77777777" w:rsidR="003D306F" w:rsidRDefault="003D306F" w:rsidP="003D306F">
      <w:pPr>
        <w:pStyle w:val="Textebrut"/>
        <w:jc w:val="both"/>
        <w:rPr>
          <w:rFonts w:ascii="Arial Narrow" w:hAnsi="Arial Narrow"/>
          <w:sz w:val="24"/>
          <w:szCs w:val="24"/>
        </w:rPr>
      </w:pPr>
    </w:p>
    <w:p w14:paraId="3E806F24" w14:textId="77777777" w:rsidR="00B45A4D" w:rsidRPr="00477130" w:rsidRDefault="00B45A4D" w:rsidP="0092335D">
      <w:pPr>
        <w:spacing w:after="0" w:line="240" w:lineRule="auto"/>
        <w:jc w:val="both"/>
        <w:rPr>
          <w:rFonts w:ascii="Arial Narrow" w:hAnsi="Arial Narrow" w:cs="Times New Roman"/>
          <w:sz w:val="24"/>
          <w:szCs w:val="24"/>
        </w:rPr>
      </w:pPr>
    </w:p>
    <w:p w14:paraId="3E806F25" w14:textId="77777777" w:rsidR="009725FF" w:rsidRDefault="00266D38" w:rsidP="00BF0E08">
      <w:pPr>
        <w:spacing w:after="0"/>
        <w:jc w:val="center"/>
        <w:rPr>
          <w:rFonts w:ascii="Arial Narrow" w:hAnsi="Arial Narrow" w:cstheme="minorHAnsi"/>
          <w:b/>
          <w:sz w:val="24"/>
          <w:szCs w:val="24"/>
          <w:u w:val="single"/>
        </w:rPr>
      </w:pPr>
      <w:r w:rsidRPr="00313AE7">
        <w:rPr>
          <w:rFonts w:ascii="Arial Narrow" w:hAnsi="Arial Narrow" w:cstheme="minorHAnsi"/>
          <w:b/>
          <w:sz w:val="24"/>
          <w:szCs w:val="24"/>
          <w:u w:val="single"/>
        </w:rPr>
        <w:t>ARRETE</w:t>
      </w:r>
    </w:p>
    <w:p w14:paraId="3E806F26" w14:textId="77777777" w:rsidR="00BF0E08" w:rsidRPr="00BF0E08" w:rsidRDefault="00BF0E08" w:rsidP="00BF0E08">
      <w:pPr>
        <w:spacing w:after="0"/>
        <w:jc w:val="center"/>
        <w:rPr>
          <w:rFonts w:ascii="Arial Narrow" w:hAnsi="Arial Narrow" w:cstheme="minorHAnsi"/>
          <w:b/>
          <w:sz w:val="24"/>
          <w:szCs w:val="24"/>
          <w:u w:val="single"/>
        </w:rPr>
      </w:pPr>
    </w:p>
    <w:p w14:paraId="3E806F27" w14:textId="2C8A8924" w:rsidR="002769CE" w:rsidRDefault="00266D38" w:rsidP="00BF0E08">
      <w:pPr>
        <w:spacing w:after="0" w:line="240" w:lineRule="auto"/>
        <w:jc w:val="both"/>
        <w:rPr>
          <w:rFonts w:ascii="Arial Narrow" w:hAnsi="Arial Narrow" w:cs="Times New Roman"/>
          <w:sz w:val="24"/>
          <w:szCs w:val="24"/>
        </w:rPr>
      </w:pPr>
      <w:r w:rsidRPr="00477130">
        <w:rPr>
          <w:rFonts w:ascii="Arial Narrow" w:hAnsi="Arial Narrow" w:cstheme="minorHAnsi"/>
          <w:b/>
          <w:sz w:val="24"/>
          <w:szCs w:val="24"/>
          <w:u w:val="single"/>
        </w:rPr>
        <w:t>A</w:t>
      </w:r>
      <w:r w:rsidR="00313AE7" w:rsidRPr="00477130">
        <w:rPr>
          <w:rFonts w:ascii="Arial Narrow" w:hAnsi="Arial Narrow" w:cstheme="minorHAnsi"/>
          <w:b/>
          <w:sz w:val="24"/>
          <w:szCs w:val="24"/>
          <w:u w:val="single"/>
        </w:rPr>
        <w:t>rticle</w:t>
      </w:r>
      <w:r w:rsidRPr="00477130">
        <w:rPr>
          <w:rFonts w:ascii="Arial Narrow" w:hAnsi="Arial Narrow" w:cstheme="minorHAnsi"/>
          <w:b/>
          <w:sz w:val="24"/>
          <w:szCs w:val="24"/>
          <w:u w:val="single"/>
        </w:rPr>
        <w:t xml:space="preserve"> </w:t>
      </w:r>
      <w:proofErr w:type="gramStart"/>
      <w:r w:rsidRPr="00477130">
        <w:rPr>
          <w:rFonts w:ascii="Arial Narrow" w:hAnsi="Arial Narrow" w:cstheme="minorHAnsi"/>
          <w:b/>
          <w:sz w:val="24"/>
          <w:szCs w:val="24"/>
          <w:u w:val="single"/>
        </w:rPr>
        <w:t>1</w:t>
      </w:r>
      <w:r w:rsidRPr="00477130">
        <w:rPr>
          <w:rFonts w:ascii="Arial Narrow" w:hAnsi="Arial Narrow" w:cs="Times New Roman"/>
          <w:b/>
          <w:sz w:val="24"/>
          <w:szCs w:val="24"/>
        </w:rPr>
        <w:t>:</w:t>
      </w:r>
      <w:proofErr w:type="gramEnd"/>
      <w:r w:rsidRPr="00477130">
        <w:rPr>
          <w:rFonts w:ascii="Arial Narrow" w:hAnsi="Arial Narrow" w:cs="Times New Roman"/>
          <w:b/>
          <w:sz w:val="24"/>
          <w:szCs w:val="24"/>
        </w:rPr>
        <w:t xml:space="preserve"> </w:t>
      </w:r>
      <w:r w:rsidR="00213A2C">
        <w:rPr>
          <w:rFonts w:ascii="Arial Narrow" w:hAnsi="Arial Narrow" w:cs="Times New Roman"/>
          <w:sz w:val="24"/>
          <w:szCs w:val="24"/>
        </w:rPr>
        <w:t xml:space="preserve">Au titre de </w:t>
      </w:r>
      <w:r w:rsidR="00213A2C" w:rsidRPr="00213A2C">
        <w:rPr>
          <w:rFonts w:ascii="Arial Narrow" w:hAnsi="Arial Narrow" w:cs="Times New Roman"/>
          <w:b/>
          <w:sz w:val="24"/>
          <w:szCs w:val="24"/>
        </w:rPr>
        <w:t xml:space="preserve">l’année </w:t>
      </w:r>
      <w:r w:rsidR="009C7FAF">
        <w:rPr>
          <w:rFonts w:ascii="Arial Narrow" w:hAnsi="Arial Narrow" w:cs="Times New Roman"/>
          <w:b/>
          <w:sz w:val="24"/>
          <w:szCs w:val="24"/>
        </w:rPr>
        <w:t>202</w:t>
      </w:r>
      <w:r w:rsidR="008A1C2B">
        <w:rPr>
          <w:rFonts w:ascii="Arial Narrow" w:hAnsi="Arial Narrow" w:cs="Times New Roman"/>
          <w:b/>
          <w:sz w:val="24"/>
          <w:szCs w:val="24"/>
        </w:rPr>
        <w:t>2</w:t>
      </w:r>
      <w:r w:rsidR="002769CE" w:rsidRPr="002769CE">
        <w:rPr>
          <w:rFonts w:ascii="Arial Narrow" w:hAnsi="Arial Narrow" w:cs="Times New Roman"/>
          <w:sz w:val="24"/>
          <w:szCs w:val="24"/>
        </w:rPr>
        <w:t>, le tableau annuel d’avancement au g</w:t>
      </w:r>
      <w:r w:rsidR="002769CE">
        <w:rPr>
          <w:rFonts w:ascii="Arial Narrow" w:hAnsi="Arial Narrow" w:cs="Times New Roman"/>
          <w:sz w:val="24"/>
          <w:szCs w:val="24"/>
        </w:rPr>
        <w:t>rade est fixé comme suit</w:t>
      </w:r>
      <w:r w:rsidR="002769CE" w:rsidRPr="002769CE">
        <w:rPr>
          <w:rFonts w:ascii="Arial Narrow" w:hAnsi="Arial Narrow" w:cs="Times New Roman"/>
          <w:sz w:val="24"/>
          <w:szCs w:val="24"/>
        </w:rPr>
        <w:t xml:space="preserve">: </w:t>
      </w:r>
    </w:p>
    <w:p w14:paraId="3E806F28" w14:textId="77777777" w:rsidR="002769CE" w:rsidRDefault="002769CE" w:rsidP="002769CE">
      <w:pPr>
        <w:spacing w:after="0" w:line="240" w:lineRule="auto"/>
        <w:jc w:val="both"/>
        <w:rPr>
          <w:rFonts w:ascii="Arial Narrow" w:hAnsi="Arial Narrow" w:cs="Times New Roman"/>
          <w:sz w:val="24"/>
          <w:szCs w:val="24"/>
        </w:rPr>
      </w:pPr>
    </w:p>
    <w:tbl>
      <w:tblPr>
        <w:tblStyle w:val="Grilledutableau"/>
        <w:tblW w:w="0" w:type="auto"/>
        <w:tblInd w:w="108" w:type="dxa"/>
        <w:tblLook w:val="04A0" w:firstRow="1" w:lastRow="0" w:firstColumn="1" w:lastColumn="0" w:noHBand="0" w:noVBand="1"/>
      </w:tblPr>
      <w:tblGrid>
        <w:gridCol w:w="752"/>
        <w:gridCol w:w="2999"/>
        <w:gridCol w:w="3170"/>
        <w:gridCol w:w="2033"/>
      </w:tblGrid>
      <w:tr w:rsidR="00B45A4D" w14:paraId="3E806F2D" w14:textId="77777777" w:rsidTr="002C566B">
        <w:tc>
          <w:tcPr>
            <w:tcW w:w="752" w:type="dxa"/>
          </w:tcPr>
          <w:p w14:paraId="3E806F29" w14:textId="77777777" w:rsidR="00B45A4D" w:rsidRPr="00213A2C" w:rsidRDefault="00B45A4D" w:rsidP="00B45A4D">
            <w:pPr>
              <w:rPr>
                <w:rFonts w:ascii="Arial Narrow" w:hAnsi="Arial Narrow" w:cs="Times New Roman"/>
                <w:b/>
                <w:sz w:val="24"/>
                <w:szCs w:val="24"/>
              </w:rPr>
            </w:pPr>
            <w:r>
              <w:rPr>
                <w:rFonts w:ascii="Arial Narrow" w:hAnsi="Arial Narrow" w:cs="Times New Roman"/>
                <w:b/>
                <w:sz w:val="24"/>
                <w:szCs w:val="24"/>
              </w:rPr>
              <w:t>Ordre</w:t>
            </w:r>
          </w:p>
        </w:tc>
        <w:tc>
          <w:tcPr>
            <w:tcW w:w="2999" w:type="dxa"/>
          </w:tcPr>
          <w:p w14:paraId="3E806F2A" w14:textId="77777777" w:rsidR="00B45A4D" w:rsidRPr="00213A2C" w:rsidRDefault="00B45A4D" w:rsidP="00B45A4D">
            <w:pPr>
              <w:rPr>
                <w:rFonts w:ascii="Arial Narrow" w:hAnsi="Arial Narrow" w:cs="Times New Roman"/>
                <w:b/>
                <w:sz w:val="24"/>
                <w:szCs w:val="24"/>
              </w:rPr>
            </w:pPr>
            <w:r w:rsidRPr="00213A2C">
              <w:rPr>
                <w:rFonts w:ascii="Arial Narrow" w:hAnsi="Arial Narrow" w:cs="Times New Roman"/>
                <w:b/>
                <w:sz w:val="24"/>
                <w:szCs w:val="24"/>
              </w:rPr>
              <w:t>Nom et Prénom</w:t>
            </w:r>
          </w:p>
        </w:tc>
        <w:tc>
          <w:tcPr>
            <w:tcW w:w="3170" w:type="dxa"/>
          </w:tcPr>
          <w:p w14:paraId="3E806F2B" w14:textId="77777777" w:rsidR="00B45A4D" w:rsidRPr="00213A2C" w:rsidRDefault="00B45A4D" w:rsidP="00B45A4D">
            <w:pPr>
              <w:rPr>
                <w:rFonts w:ascii="Arial Narrow" w:hAnsi="Arial Narrow" w:cs="Times New Roman"/>
                <w:b/>
                <w:sz w:val="24"/>
                <w:szCs w:val="24"/>
              </w:rPr>
            </w:pPr>
            <w:r w:rsidRPr="00213A2C">
              <w:rPr>
                <w:rFonts w:ascii="Arial Narrow" w:hAnsi="Arial Narrow" w:cs="Times New Roman"/>
                <w:b/>
                <w:sz w:val="24"/>
                <w:szCs w:val="24"/>
              </w:rPr>
              <w:t>Grade actuel</w:t>
            </w:r>
          </w:p>
        </w:tc>
        <w:tc>
          <w:tcPr>
            <w:tcW w:w="2033" w:type="dxa"/>
          </w:tcPr>
          <w:p w14:paraId="3E806F2C" w14:textId="77777777" w:rsidR="00B45A4D" w:rsidRPr="00213A2C" w:rsidRDefault="00B45A4D" w:rsidP="00B15194">
            <w:pPr>
              <w:jc w:val="center"/>
              <w:rPr>
                <w:rFonts w:ascii="Arial Narrow" w:hAnsi="Arial Narrow" w:cs="Times New Roman"/>
                <w:b/>
                <w:sz w:val="24"/>
                <w:szCs w:val="24"/>
              </w:rPr>
            </w:pPr>
            <w:r>
              <w:rPr>
                <w:rFonts w:ascii="Arial Narrow" w:hAnsi="Arial Narrow" w:cs="Times New Roman"/>
                <w:b/>
                <w:sz w:val="24"/>
                <w:szCs w:val="24"/>
              </w:rPr>
              <w:t>Date d'effet</w:t>
            </w:r>
          </w:p>
        </w:tc>
      </w:tr>
      <w:tr w:rsidR="00D021A6" w14:paraId="3E806F3C" w14:textId="77777777" w:rsidTr="002C566B">
        <w:trPr>
          <w:trHeight w:val="670"/>
        </w:trPr>
        <w:tc>
          <w:tcPr>
            <w:tcW w:w="752" w:type="dxa"/>
          </w:tcPr>
          <w:p w14:paraId="3E806F2E" w14:textId="4F2E3344" w:rsidR="00D021A6" w:rsidRDefault="00D021A6" w:rsidP="00D021A6">
            <w:pPr>
              <w:jc w:val="center"/>
              <w:rPr>
                <w:rFonts w:ascii="Arial Narrow" w:hAnsi="Arial Narrow"/>
                <w:b/>
                <w:sz w:val="24"/>
                <w:szCs w:val="24"/>
              </w:rPr>
            </w:pPr>
            <w:r>
              <w:rPr>
                <w:rFonts w:ascii="Arial Narrow" w:hAnsi="Arial Narrow"/>
                <w:b/>
                <w:sz w:val="24"/>
                <w:szCs w:val="24"/>
              </w:rPr>
              <w:t>1</w:t>
            </w:r>
          </w:p>
          <w:p w14:paraId="0BD81C82" w14:textId="77777777" w:rsidR="00D021A6" w:rsidRDefault="00D021A6" w:rsidP="00D021A6">
            <w:pPr>
              <w:jc w:val="center"/>
              <w:rPr>
                <w:rFonts w:ascii="Arial Narrow" w:hAnsi="Arial Narrow"/>
                <w:b/>
                <w:sz w:val="24"/>
                <w:szCs w:val="24"/>
              </w:rPr>
            </w:pPr>
          </w:p>
          <w:p w14:paraId="3E806F31" w14:textId="2CA95A8A" w:rsidR="00D021A6" w:rsidRPr="001D38FF" w:rsidRDefault="00D021A6" w:rsidP="00D021A6">
            <w:pPr>
              <w:jc w:val="center"/>
              <w:rPr>
                <w:rFonts w:ascii="Arial Narrow" w:hAnsi="Arial Narrow"/>
                <w:b/>
                <w:sz w:val="24"/>
                <w:szCs w:val="24"/>
              </w:rPr>
            </w:pPr>
          </w:p>
        </w:tc>
        <w:tc>
          <w:tcPr>
            <w:tcW w:w="2999" w:type="dxa"/>
          </w:tcPr>
          <w:p w14:paraId="3E806F34" w14:textId="4D35AD77" w:rsidR="00D021A6" w:rsidRPr="001D38FF" w:rsidRDefault="00D021A6" w:rsidP="00D021A6">
            <w:pPr>
              <w:rPr>
                <w:rFonts w:ascii="Arial Narrow" w:hAnsi="Arial Narrow"/>
                <w:b/>
                <w:sz w:val="24"/>
                <w:szCs w:val="24"/>
              </w:rPr>
            </w:pPr>
          </w:p>
        </w:tc>
        <w:tc>
          <w:tcPr>
            <w:tcW w:w="3170" w:type="dxa"/>
          </w:tcPr>
          <w:p w14:paraId="3E806F37" w14:textId="1907DBCB" w:rsidR="00D021A6" w:rsidRPr="00D2344C" w:rsidRDefault="00D021A6" w:rsidP="00D021A6">
            <w:pPr>
              <w:rPr>
                <w:rFonts w:ascii="Arial Narrow" w:hAnsi="Arial Narrow" w:cs="Times New Roman"/>
                <w:b/>
                <w:sz w:val="24"/>
                <w:szCs w:val="24"/>
              </w:rPr>
            </w:pPr>
          </w:p>
        </w:tc>
        <w:tc>
          <w:tcPr>
            <w:tcW w:w="2033" w:type="dxa"/>
          </w:tcPr>
          <w:p w14:paraId="05ED5028" w14:textId="4142E211" w:rsidR="00E51E2E" w:rsidRDefault="00CE2004" w:rsidP="00D021A6">
            <w:pPr>
              <w:jc w:val="center"/>
              <w:rPr>
                <w:rFonts w:ascii="Arial Narrow" w:hAnsi="Arial Narrow" w:cs="Times New Roman"/>
                <w:b/>
                <w:sz w:val="24"/>
                <w:szCs w:val="24"/>
              </w:rPr>
            </w:pPr>
            <w:r>
              <w:rPr>
                <w:rFonts w:ascii="Arial Narrow" w:hAnsi="Arial Narrow" w:cs="Times New Roman"/>
                <w:b/>
                <w:sz w:val="24"/>
                <w:szCs w:val="24"/>
              </w:rPr>
              <w:t>…/…/2022</w:t>
            </w:r>
          </w:p>
          <w:p w14:paraId="3DE76E42" w14:textId="727DA9C6" w:rsidR="003D306F" w:rsidRDefault="003D306F" w:rsidP="00D021A6">
            <w:pPr>
              <w:jc w:val="center"/>
              <w:rPr>
                <w:rFonts w:ascii="Arial Narrow" w:hAnsi="Arial Narrow" w:cs="Times New Roman"/>
                <w:b/>
                <w:sz w:val="24"/>
                <w:szCs w:val="24"/>
              </w:rPr>
            </w:pPr>
          </w:p>
          <w:p w14:paraId="3E806F3B" w14:textId="70FA7DEA" w:rsidR="00D021A6" w:rsidRPr="00B15194" w:rsidRDefault="00D021A6" w:rsidP="00D021A6">
            <w:pPr>
              <w:jc w:val="center"/>
              <w:rPr>
                <w:rFonts w:ascii="Arial Narrow" w:hAnsi="Arial Narrow" w:cs="Times New Roman"/>
                <w:b/>
                <w:i/>
                <w:iCs/>
                <w:sz w:val="24"/>
                <w:szCs w:val="24"/>
              </w:rPr>
            </w:pPr>
          </w:p>
        </w:tc>
      </w:tr>
      <w:tr w:rsidR="003D306F" w14:paraId="15368277" w14:textId="77777777" w:rsidTr="002C566B">
        <w:trPr>
          <w:trHeight w:val="422"/>
        </w:trPr>
        <w:tc>
          <w:tcPr>
            <w:tcW w:w="752" w:type="dxa"/>
          </w:tcPr>
          <w:p w14:paraId="3619330B" w14:textId="4803A7A7" w:rsidR="003D306F" w:rsidRDefault="003D306F" w:rsidP="003D306F">
            <w:pPr>
              <w:jc w:val="center"/>
              <w:rPr>
                <w:rFonts w:ascii="Arial Narrow" w:hAnsi="Arial Narrow"/>
                <w:b/>
                <w:sz w:val="24"/>
                <w:szCs w:val="24"/>
              </w:rPr>
            </w:pPr>
            <w:r>
              <w:rPr>
                <w:rFonts w:ascii="Arial Narrow" w:hAnsi="Arial Narrow"/>
                <w:b/>
                <w:sz w:val="24"/>
                <w:szCs w:val="24"/>
              </w:rPr>
              <w:t>2</w:t>
            </w:r>
          </w:p>
        </w:tc>
        <w:tc>
          <w:tcPr>
            <w:tcW w:w="2999" w:type="dxa"/>
          </w:tcPr>
          <w:p w14:paraId="7FC80E79" w14:textId="61618D0B" w:rsidR="003D306F" w:rsidRDefault="003D306F" w:rsidP="003D306F">
            <w:pPr>
              <w:rPr>
                <w:rFonts w:ascii="Arial Narrow" w:hAnsi="Arial Narrow" w:cs="Times New Roman"/>
                <w:b/>
                <w:sz w:val="24"/>
                <w:szCs w:val="24"/>
              </w:rPr>
            </w:pPr>
          </w:p>
        </w:tc>
        <w:tc>
          <w:tcPr>
            <w:tcW w:w="3170" w:type="dxa"/>
          </w:tcPr>
          <w:p w14:paraId="38E04439" w14:textId="77777777" w:rsidR="003D306F" w:rsidRDefault="003D306F" w:rsidP="003D306F">
            <w:pPr>
              <w:rPr>
                <w:rFonts w:ascii="Arial Narrow" w:hAnsi="Arial Narrow" w:cs="Times New Roman"/>
                <w:b/>
                <w:sz w:val="24"/>
                <w:szCs w:val="24"/>
              </w:rPr>
            </w:pPr>
          </w:p>
        </w:tc>
        <w:tc>
          <w:tcPr>
            <w:tcW w:w="2033" w:type="dxa"/>
          </w:tcPr>
          <w:p w14:paraId="3C87D566" w14:textId="77777777" w:rsidR="003D306F" w:rsidRDefault="003D306F" w:rsidP="003D306F">
            <w:pPr>
              <w:jc w:val="center"/>
              <w:rPr>
                <w:rFonts w:ascii="Arial Narrow" w:hAnsi="Arial Narrow" w:cs="Times New Roman"/>
                <w:b/>
                <w:sz w:val="24"/>
                <w:szCs w:val="24"/>
              </w:rPr>
            </w:pPr>
            <w:r>
              <w:rPr>
                <w:rFonts w:ascii="Arial Narrow" w:hAnsi="Arial Narrow" w:cs="Times New Roman"/>
                <w:b/>
                <w:sz w:val="24"/>
                <w:szCs w:val="24"/>
              </w:rPr>
              <w:t>…/…/2022</w:t>
            </w:r>
          </w:p>
          <w:p w14:paraId="4212853E" w14:textId="77777777" w:rsidR="003D306F" w:rsidRDefault="003D306F" w:rsidP="003D306F">
            <w:pPr>
              <w:jc w:val="center"/>
              <w:rPr>
                <w:rFonts w:ascii="Arial Narrow" w:hAnsi="Arial Narrow" w:cs="Times New Roman"/>
                <w:b/>
                <w:sz w:val="24"/>
                <w:szCs w:val="24"/>
              </w:rPr>
            </w:pPr>
          </w:p>
          <w:p w14:paraId="0EA619C0" w14:textId="77777777" w:rsidR="003D306F" w:rsidRDefault="003D306F" w:rsidP="003D306F">
            <w:pPr>
              <w:jc w:val="center"/>
              <w:rPr>
                <w:rFonts w:ascii="Arial Narrow" w:hAnsi="Arial Narrow" w:cs="Times New Roman"/>
                <w:b/>
                <w:sz w:val="24"/>
                <w:szCs w:val="24"/>
              </w:rPr>
            </w:pPr>
          </w:p>
        </w:tc>
      </w:tr>
    </w:tbl>
    <w:p w14:paraId="38FF37D4" w14:textId="77777777" w:rsidR="002C566B" w:rsidRDefault="002C566B" w:rsidP="002769CE">
      <w:pPr>
        <w:pStyle w:val="Textebrut"/>
        <w:jc w:val="both"/>
        <w:rPr>
          <w:rFonts w:ascii="Arial Narrow" w:hAnsi="Arial Narrow" w:cs="Arial"/>
          <w:bCs/>
          <w:sz w:val="16"/>
          <w:szCs w:val="16"/>
          <w:u w:val="single"/>
        </w:rPr>
      </w:pPr>
    </w:p>
    <w:p w14:paraId="4C3F15FA" w14:textId="77777777" w:rsidR="002C566B" w:rsidRDefault="002C566B" w:rsidP="002769CE">
      <w:pPr>
        <w:pStyle w:val="Textebrut"/>
        <w:jc w:val="both"/>
        <w:rPr>
          <w:rFonts w:ascii="Arial Narrow" w:hAnsi="Arial Narrow" w:cs="Arial"/>
          <w:bCs/>
          <w:sz w:val="16"/>
          <w:szCs w:val="16"/>
          <w:u w:val="single"/>
        </w:rPr>
      </w:pPr>
    </w:p>
    <w:p w14:paraId="3E806F3D" w14:textId="320D889F" w:rsidR="002769CE" w:rsidRPr="002769CE" w:rsidRDefault="002769CE" w:rsidP="002769CE">
      <w:pPr>
        <w:pStyle w:val="Textebrut"/>
        <w:jc w:val="both"/>
        <w:rPr>
          <w:rFonts w:ascii="Arial Narrow" w:hAnsi="Arial Narrow" w:cs="Arial"/>
          <w:bCs/>
          <w:sz w:val="16"/>
          <w:szCs w:val="16"/>
        </w:rPr>
      </w:pPr>
      <w:r w:rsidRPr="002769CE">
        <w:rPr>
          <w:rFonts w:ascii="Arial Narrow" w:hAnsi="Arial Narrow" w:cs="Arial"/>
          <w:bCs/>
          <w:sz w:val="16"/>
          <w:szCs w:val="16"/>
          <w:u w:val="single"/>
        </w:rPr>
        <w:t>(</w:t>
      </w:r>
      <w:proofErr w:type="gramStart"/>
      <w:r w:rsidRPr="002769CE">
        <w:rPr>
          <w:rFonts w:ascii="Arial Narrow" w:hAnsi="Arial Narrow" w:cs="Arial"/>
          <w:bCs/>
          <w:sz w:val="16"/>
          <w:szCs w:val="16"/>
        </w:rPr>
        <w:t>les</w:t>
      </w:r>
      <w:proofErr w:type="gramEnd"/>
      <w:r w:rsidRPr="002769CE">
        <w:rPr>
          <w:rFonts w:ascii="Arial Narrow" w:hAnsi="Arial Narrow" w:cs="Arial"/>
          <w:bCs/>
          <w:sz w:val="16"/>
          <w:szCs w:val="16"/>
        </w:rPr>
        <w:t xml:space="preserve"> nominations sont obligatoirement prononcées dans l’ordre du tableau, au cours de la période de validité qui ne peut excéder le 31 décembre de l’année en cours. Elles interviennent au vu de la délibération fixant les ratios d’avancement de </w:t>
      </w:r>
      <w:r>
        <w:rPr>
          <w:rFonts w:ascii="Arial Narrow" w:hAnsi="Arial Narrow" w:cs="Arial"/>
          <w:bCs/>
          <w:sz w:val="16"/>
          <w:szCs w:val="16"/>
        </w:rPr>
        <w:t>grade</w:t>
      </w:r>
      <w:r w:rsidRPr="002769CE">
        <w:rPr>
          <w:rFonts w:ascii="Arial Narrow" w:hAnsi="Arial Narrow" w:cs="Arial"/>
          <w:bCs/>
          <w:sz w:val="16"/>
          <w:szCs w:val="16"/>
        </w:rPr>
        <w:t xml:space="preserve">) </w:t>
      </w:r>
    </w:p>
    <w:p w14:paraId="3E806F3E" w14:textId="77777777" w:rsidR="002769CE" w:rsidRDefault="002769CE" w:rsidP="002769CE">
      <w:pPr>
        <w:pStyle w:val="Textebrut"/>
        <w:jc w:val="both"/>
        <w:rPr>
          <w:rFonts w:ascii="Arial Narrow" w:hAnsi="Arial Narrow" w:cs="Arial"/>
          <w:b/>
          <w:bCs/>
          <w:sz w:val="24"/>
          <w:szCs w:val="24"/>
          <w:u w:val="single"/>
        </w:rPr>
      </w:pPr>
    </w:p>
    <w:p w14:paraId="3E806F3F" w14:textId="77777777" w:rsidR="002769CE" w:rsidRPr="00AF6FF0" w:rsidRDefault="002769CE" w:rsidP="002769CE">
      <w:pPr>
        <w:pStyle w:val="Textebrut"/>
        <w:jc w:val="both"/>
        <w:rPr>
          <w:rFonts w:ascii="Arial Narrow" w:hAnsi="Arial Narrow" w:cs="Arial"/>
          <w:sz w:val="24"/>
          <w:szCs w:val="24"/>
        </w:rPr>
      </w:pPr>
      <w:r w:rsidRPr="00AF6FF0">
        <w:rPr>
          <w:rFonts w:ascii="Arial Narrow" w:hAnsi="Arial Narrow" w:cs="Arial"/>
          <w:b/>
          <w:bCs/>
          <w:sz w:val="24"/>
          <w:szCs w:val="24"/>
          <w:u w:val="single"/>
        </w:rPr>
        <w:t xml:space="preserve">Article </w:t>
      </w:r>
      <w:proofErr w:type="gramStart"/>
      <w:r>
        <w:rPr>
          <w:rFonts w:ascii="Arial Narrow" w:hAnsi="Arial Narrow" w:cs="Arial"/>
          <w:b/>
          <w:bCs/>
          <w:sz w:val="24"/>
          <w:szCs w:val="24"/>
          <w:u w:val="single"/>
        </w:rPr>
        <w:t>2</w:t>
      </w:r>
      <w:r w:rsidRPr="00716C15">
        <w:rPr>
          <w:rFonts w:ascii="Arial Narrow" w:hAnsi="Arial Narrow" w:cs="Arial"/>
          <w:b/>
          <w:bCs/>
          <w:sz w:val="24"/>
          <w:szCs w:val="24"/>
        </w:rPr>
        <w:t>:</w:t>
      </w:r>
      <w:proofErr w:type="gramEnd"/>
      <w:r w:rsidRPr="00AF6FF0">
        <w:rPr>
          <w:rFonts w:ascii="Arial Narrow" w:hAnsi="Arial Narrow" w:cs="Arial"/>
          <w:sz w:val="24"/>
          <w:szCs w:val="24"/>
        </w:rPr>
        <w:t xml:space="preserve"> Conformément à l'article </w:t>
      </w:r>
      <w:r>
        <w:rPr>
          <w:rFonts w:ascii="Arial Narrow" w:hAnsi="Arial Narrow" w:cs="Arial"/>
          <w:sz w:val="24"/>
          <w:szCs w:val="24"/>
        </w:rPr>
        <w:t xml:space="preserve">R 421-5 </w:t>
      </w:r>
      <w:r w:rsidRPr="00AF6FF0">
        <w:rPr>
          <w:rFonts w:ascii="Arial Narrow" w:hAnsi="Arial Narrow" w:cs="Arial"/>
          <w:sz w:val="24"/>
          <w:szCs w:val="24"/>
        </w:rPr>
        <w:t xml:space="preserve">du Code </w:t>
      </w:r>
      <w:r>
        <w:rPr>
          <w:rFonts w:ascii="Arial Narrow" w:hAnsi="Arial Narrow" w:cs="Arial"/>
          <w:sz w:val="24"/>
          <w:szCs w:val="24"/>
        </w:rPr>
        <w:t xml:space="preserve">de Justice </w:t>
      </w:r>
      <w:r w:rsidRPr="00AF6FF0">
        <w:rPr>
          <w:rFonts w:ascii="Arial Narrow" w:hAnsi="Arial Narrow" w:cs="Arial"/>
          <w:sz w:val="24"/>
          <w:szCs w:val="24"/>
        </w:rPr>
        <w:t xml:space="preserve"> Administrati</w:t>
      </w:r>
      <w:r>
        <w:rPr>
          <w:rFonts w:ascii="Arial Narrow" w:hAnsi="Arial Narrow" w:cs="Arial"/>
          <w:sz w:val="24"/>
          <w:szCs w:val="24"/>
        </w:rPr>
        <w:t>ve</w:t>
      </w:r>
      <w:r w:rsidRPr="00AF6FF0">
        <w:rPr>
          <w:rFonts w:ascii="Arial Narrow" w:hAnsi="Arial Narrow" w:cs="Arial"/>
          <w:sz w:val="24"/>
          <w:szCs w:val="24"/>
        </w:rPr>
        <w:t>, le Tribunal Administratif de BASTIA peut être saisi par voie de recours formé contre la présente décision dans un délai de deux mois à compter de sa notification</w:t>
      </w:r>
      <w:r>
        <w:rPr>
          <w:rFonts w:ascii="Arial Narrow" w:hAnsi="Arial Narrow" w:cs="Arial"/>
          <w:sz w:val="24"/>
          <w:szCs w:val="24"/>
        </w:rPr>
        <w:t>.</w:t>
      </w:r>
    </w:p>
    <w:p w14:paraId="3E806F40" w14:textId="77777777" w:rsidR="002769CE" w:rsidRDefault="002769CE" w:rsidP="002769CE">
      <w:pPr>
        <w:pStyle w:val="Textebrut"/>
        <w:jc w:val="both"/>
        <w:rPr>
          <w:rFonts w:ascii="Arial Narrow" w:hAnsi="Arial Narrow" w:cs="Arial"/>
          <w:bCs/>
          <w:sz w:val="24"/>
          <w:szCs w:val="24"/>
        </w:rPr>
      </w:pPr>
    </w:p>
    <w:p w14:paraId="3E806F41" w14:textId="77777777" w:rsidR="002769CE" w:rsidRPr="002769CE" w:rsidRDefault="002769CE" w:rsidP="002769CE">
      <w:pPr>
        <w:spacing w:after="0" w:line="240" w:lineRule="auto"/>
        <w:jc w:val="both"/>
        <w:rPr>
          <w:rFonts w:ascii="Arial Narrow" w:hAnsi="Arial Narrow" w:cs="Times New Roman"/>
          <w:sz w:val="24"/>
          <w:szCs w:val="24"/>
        </w:rPr>
      </w:pPr>
      <w:r w:rsidRPr="00477130">
        <w:rPr>
          <w:rFonts w:ascii="Arial Narrow" w:hAnsi="Arial Narrow" w:cstheme="minorHAnsi"/>
          <w:b/>
          <w:sz w:val="24"/>
          <w:szCs w:val="24"/>
          <w:u w:val="single"/>
        </w:rPr>
        <w:t xml:space="preserve">Article </w:t>
      </w:r>
      <w:proofErr w:type="gramStart"/>
      <w:r>
        <w:rPr>
          <w:rFonts w:ascii="Arial Narrow" w:hAnsi="Arial Narrow" w:cstheme="minorHAnsi"/>
          <w:b/>
          <w:sz w:val="24"/>
          <w:szCs w:val="24"/>
          <w:u w:val="single"/>
        </w:rPr>
        <w:t>3</w:t>
      </w:r>
      <w:r w:rsidRPr="00477130">
        <w:rPr>
          <w:rFonts w:ascii="Arial Narrow" w:hAnsi="Arial Narrow" w:cs="Times New Roman"/>
          <w:b/>
          <w:sz w:val="24"/>
          <w:szCs w:val="24"/>
        </w:rPr>
        <w:t>:</w:t>
      </w:r>
      <w:proofErr w:type="gramEnd"/>
      <w:r w:rsidRPr="00477130">
        <w:rPr>
          <w:rFonts w:ascii="Arial Narrow" w:hAnsi="Arial Narrow" w:cs="Times New Roman"/>
          <w:sz w:val="24"/>
          <w:szCs w:val="24"/>
        </w:rPr>
        <w:t xml:space="preserve"> </w:t>
      </w:r>
      <w:r w:rsidRPr="002769CE">
        <w:rPr>
          <w:rFonts w:ascii="Arial Narrow" w:hAnsi="Arial Narrow" w:cs="Arial"/>
          <w:bCs/>
          <w:sz w:val="24"/>
          <w:szCs w:val="24"/>
        </w:rPr>
        <w:t>Le Directeur Général est chargé de l’exécu</w:t>
      </w:r>
      <w:r>
        <w:rPr>
          <w:rFonts w:ascii="Arial Narrow" w:hAnsi="Arial Narrow" w:cs="Arial"/>
          <w:bCs/>
          <w:sz w:val="24"/>
          <w:szCs w:val="24"/>
        </w:rPr>
        <w:t>tion du présent arrêté qui sera</w:t>
      </w:r>
      <w:r w:rsidRPr="002769CE">
        <w:rPr>
          <w:rFonts w:ascii="Arial Narrow" w:hAnsi="Arial Narrow" w:cs="Arial"/>
          <w:bCs/>
          <w:sz w:val="24"/>
          <w:szCs w:val="24"/>
        </w:rPr>
        <w:t xml:space="preserve">: </w:t>
      </w:r>
    </w:p>
    <w:p w14:paraId="3E806F42" w14:textId="4236070C" w:rsidR="002769CE" w:rsidRPr="002769CE" w:rsidRDefault="002769CE" w:rsidP="002769CE">
      <w:pPr>
        <w:pStyle w:val="Textebrut"/>
        <w:jc w:val="both"/>
        <w:rPr>
          <w:rFonts w:ascii="Arial Narrow" w:hAnsi="Arial Narrow" w:cs="Arial"/>
          <w:bCs/>
          <w:sz w:val="24"/>
          <w:szCs w:val="24"/>
        </w:rPr>
      </w:pPr>
      <w:r>
        <w:rPr>
          <w:rFonts w:ascii="Arial Narrow" w:hAnsi="Arial Narrow" w:cs="Arial"/>
          <w:bCs/>
          <w:sz w:val="24"/>
          <w:szCs w:val="24"/>
        </w:rPr>
        <w:t xml:space="preserve">- </w:t>
      </w:r>
      <w:r w:rsidR="000C560D">
        <w:rPr>
          <w:rFonts w:ascii="Arial Narrow" w:hAnsi="Arial Narrow" w:cs="Arial"/>
          <w:bCs/>
          <w:sz w:val="24"/>
          <w:szCs w:val="24"/>
        </w:rPr>
        <w:t xml:space="preserve">publié ou affiché en </w:t>
      </w:r>
      <w:r w:rsidR="00E51E2E">
        <w:rPr>
          <w:rFonts w:ascii="Arial Narrow" w:hAnsi="Arial Narrow" w:cs="Arial"/>
          <w:bCs/>
          <w:sz w:val="24"/>
          <w:szCs w:val="24"/>
        </w:rPr>
        <w:t>collectivité</w:t>
      </w:r>
      <w:r w:rsidR="00BA45DC">
        <w:rPr>
          <w:rFonts w:ascii="Arial Narrow" w:hAnsi="Arial Narrow" w:cs="Arial"/>
          <w:bCs/>
          <w:sz w:val="24"/>
          <w:szCs w:val="24"/>
        </w:rPr>
        <w:t>,</w:t>
      </w:r>
    </w:p>
    <w:p w14:paraId="3E806F43" w14:textId="77777777" w:rsidR="002769CE" w:rsidRPr="002769CE" w:rsidRDefault="002769CE" w:rsidP="002769CE">
      <w:pPr>
        <w:pStyle w:val="Textebrut"/>
        <w:jc w:val="both"/>
        <w:rPr>
          <w:rFonts w:ascii="Arial Narrow" w:hAnsi="Arial Narrow" w:cs="Arial"/>
          <w:bCs/>
          <w:sz w:val="24"/>
          <w:szCs w:val="24"/>
        </w:rPr>
      </w:pPr>
      <w:r>
        <w:rPr>
          <w:rFonts w:ascii="Arial Narrow" w:hAnsi="Arial Narrow" w:cs="Arial"/>
          <w:bCs/>
          <w:sz w:val="24"/>
          <w:szCs w:val="24"/>
        </w:rPr>
        <w:t xml:space="preserve">- </w:t>
      </w:r>
      <w:r w:rsidRPr="002769CE">
        <w:rPr>
          <w:rFonts w:ascii="Arial Narrow" w:hAnsi="Arial Narrow" w:cs="Arial"/>
          <w:bCs/>
          <w:sz w:val="24"/>
          <w:szCs w:val="24"/>
        </w:rPr>
        <w:t xml:space="preserve">transmis au président du centre de gestion, </w:t>
      </w:r>
    </w:p>
    <w:p w14:paraId="3E806F44" w14:textId="77777777" w:rsidR="00F469F9" w:rsidRDefault="00F469F9" w:rsidP="002769CE">
      <w:pPr>
        <w:pStyle w:val="Textebrut"/>
        <w:jc w:val="both"/>
        <w:rPr>
          <w:rFonts w:ascii="Arial Narrow" w:hAnsi="Arial Narrow" w:cs="Arial"/>
          <w:bCs/>
          <w:sz w:val="24"/>
          <w:szCs w:val="24"/>
        </w:rPr>
      </w:pPr>
    </w:p>
    <w:p w14:paraId="3E806F45" w14:textId="77777777" w:rsidR="00F469F9" w:rsidRDefault="00F469F9" w:rsidP="002769CE">
      <w:pPr>
        <w:pStyle w:val="Textebrut"/>
        <w:jc w:val="both"/>
        <w:rPr>
          <w:rFonts w:ascii="Arial Narrow" w:hAnsi="Arial Narrow" w:cs="Arial"/>
          <w:bCs/>
          <w:sz w:val="24"/>
          <w:szCs w:val="24"/>
        </w:rPr>
      </w:pPr>
    </w:p>
    <w:p w14:paraId="3E806F46" w14:textId="77777777" w:rsidR="002769CE" w:rsidRPr="00313AE7" w:rsidRDefault="002769CE" w:rsidP="002769CE">
      <w:pPr>
        <w:tabs>
          <w:tab w:val="left" w:pos="5040"/>
        </w:tabs>
        <w:spacing w:after="0" w:line="240" w:lineRule="auto"/>
        <w:rPr>
          <w:rFonts w:ascii="Arial Narrow" w:hAnsi="Arial Narrow" w:cs="Times New Roman"/>
          <w:b/>
          <w:sz w:val="24"/>
          <w:szCs w:val="24"/>
        </w:rPr>
      </w:pPr>
      <w:r w:rsidRPr="00313AE7">
        <w:rPr>
          <w:rFonts w:ascii="Arial Narrow" w:hAnsi="Arial Narrow" w:cs="Times New Roman"/>
          <w:b/>
          <w:sz w:val="24"/>
          <w:szCs w:val="24"/>
        </w:rPr>
        <w:t xml:space="preserve">Fait à </w:t>
      </w:r>
      <w:r>
        <w:rPr>
          <w:rFonts w:ascii="Arial Narrow" w:hAnsi="Arial Narrow" w:cs="Times New Roman"/>
          <w:b/>
          <w:sz w:val="24"/>
          <w:szCs w:val="24"/>
        </w:rPr>
        <w:t>…………………………………………………,</w:t>
      </w:r>
      <w:r>
        <w:rPr>
          <w:rFonts w:ascii="Arial Narrow" w:hAnsi="Arial Narrow" w:cs="Times New Roman"/>
          <w:b/>
          <w:sz w:val="24"/>
          <w:szCs w:val="24"/>
        </w:rPr>
        <w:tab/>
      </w:r>
      <w:r w:rsidRPr="00313AE7">
        <w:rPr>
          <w:rFonts w:ascii="Arial Narrow" w:hAnsi="Arial Narrow" w:cs="Times New Roman"/>
          <w:b/>
          <w:sz w:val="24"/>
          <w:szCs w:val="24"/>
        </w:rPr>
        <w:t>le</w:t>
      </w:r>
      <w:r>
        <w:rPr>
          <w:rFonts w:ascii="Arial Narrow" w:hAnsi="Arial Narrow" w:cs="Times New Roman"/>
          <w:b/>
          <w:sz w:val="24"/>
          <w:szCs w:val="24"/>
        </w:rPr>
        <w:t xml:space="preserve"> ………………………………</w:t>
      </w:r>
    </w:p>
    <w:p w14:paraId="3E806F47" w14:textId="7B7E24F8" w:rsidR="002769CE" w:rsidRDefault="002769CE" w:rsidP="00BF0E08">
      <w:pPr>
        <w:tabs>
          <w:tab w:val="left" w:pos="5040"/>
        </w:tabs>
        <w:spacing w:after="0" w:line="240" w:lineRule="auto"/>
        <w:rPr>
          <w:rFonts w:ascii="Arial Narrow" w:hAnsi="Arial Narrow" w:cs="Times New Roman"/>
          <w:b/>
          <w:sz w:val="24"/>
          <w:szCs w:val="24"/>
        </w:rPr>
      </w:pPr>
      <w:r w:rsidRPr="00313AE7">
        <w:rPr>
          <w:rFonts w:ascii="Arial Narrow" w:hAnsi="Arial Narrow" w:cs="Times New Roman"/>
          <w:b/>
          <w:sz w:val="24"/>
          <w:szCs w:val="24"/>
        </w:rPr>
        <w:tab/>
      </w:r>
      <w:r>
        <w:rPr>
          <w:rFonts w:ascii="Arial Narrow" w:hAnsi="Arial Narrow" w:cs="Times New Roman"/>
          <w:b/>
          <w:sz w:val="24"/>
          <w:szCs w:val="24"/>
        </w:rPr>
        <w:t xml:space="preserve">Le </w:t>
      </w:r>
      <w:r w:rsidR="00A43F9A">
        <w:rPr>
          <w:rFonts w:ascii="Arial Narrow" w:hAnsi="Arial Narrow" w:cs="Times New Roman"/>
          <w:b/>
          <w:sz w:val="24"/>
          <w:szCs w:val="24"/>
        </w:rPr>
        <w:t>Maire /</w:t>
      </w:r>
      <w:proofErr w:type="gramStart"/>
      <w:r w:rsidR="003D306F">
        <w:rPr>
          <w:rFonts w:ascii="Arial Narrow" w:hAnsi="Arial Narrow" w:cs="Times New Roman"/>
          <w:b/>
          <w:sz w:val="24"/>
          <w:szCs w:val="24"/>
        </w:rPr>
        <w:t xml:space="preserve">Président </w:t>
      </w:r>
      <w:r>
        <w:rPr>
          <w:rFonts w:ascii="Arial Narrow" w:hAnsi="Arial Narrow" w:cs="Times New Roman"/>
          <w:b/>
          <w:sz w:val="24"/>
          <w:szCs w:val="24"/>
        </w:rPr>
        <w:t>,</w:t>
      </w:r>
      <w:proofErr w:type="gramEnd"/>
      <w:r w:rsidR="00E804BD">
        <w:rPr>
          <w:rFonts w:ascii="Arial Narrow" w:hAnsi="Arial Narrow" w:cs="Times New Roman"/>
          <w:b/>
          <w:sz w:val="24"/>
          <w:szCs w:val="24"/>
        </w:rPr>
        <w:t xml:space="preserve"> </w:t>
      </w:r>
    </w:p>
    <w:p w14:paraId="3E806F48" w14:textId="77777777" w:rsidR="00B45A4D" w:rsidRPr="00BF0E08" w:rsidRDefault="00B45A4D" w:rsidP="00BF0E08">
      <w:pPr>
        <w:tabs>
          <w:tab w:val="left" w:pos="5040"/>
        </w:tabs>
        <w:spacing w:after="0" w:line="240" w:lineRule="auto"/>
        <w:rPr>
          <w:rFonts w:ascii="Arial Narrow" w:hAnsi="Arial Narrow" w:cs="Times New Roman"/>
          <w:b/>
          <w:sz w:val="24"/>
          <w:szCs w:val="24"/>
        </w:rPr>
      </w:pPr>
    </w:p>
    <w:p w14:paraId="3E806F49" w14:textId="77777777" w:rsidR="004925C2" w:rsidRDefault="004925C2" w:rsidP="002769CE">
      <w:pPr>
        <w:pStyle w:val="Textebrut"/>
        <w:jc w:val="both"/>
        <w:rPr>
          <w:rFonts w:ascii="Arial Narrow" w:hAnsi="Arial Narrow" w:cs="Arial"/>
          <w:bCs/>
          <w:sz w:val="16"/>
          <w:szCs w:val="16"/>
        </w:rPr>
      </w:pPr>
    </w:p>
    <w:p w14:paraId="3E806F4A" w14:textId="77777777" w:rsidR="00F469F9" w:rsidRDefault="00F469F9" w:rsidP="002769CE">
      <w:pPr>
        <w:pStyle w:val="Textebrut"/>
        <w:jc w:val="both"/>
        <w:rPr>
          <w:rFonts w:ascii="Arial Narrow" w:hAnsi="Arial Narrow" w:cs="Arial"/>
          <w:bCs/>
          <w:sz w:val="16"/>
          <w:szCs w:val="16"/>
        </w:rPr>
      </w:pPr>
    </w:p>
    <w:p w14:paraId="3E806F4B" w14:textId="295B9771" w:rsidR="002769CE" w:rsidRPr="002769CE" w:rsidRDefault="002769CE" w:rsidP="002769CE">
      <w:pPr>
        <w:pStyle w:val="Textebrut"/>
        <w:jc w:val="both"/>
        <w:rPr>
          <w:rFonts w:ascii="Arial Narrow" w:hAnsi="Arial Narrow" w:cs="Arial"/>
          <w:bCs/>
          <w:sz w:val="16"/>
          <w:szCs w:val="16"/>
        </w:rPr>
      </w:pPr>
      <w:r>
        <w:rPr>
          <w:rFonts w:ascii="Arial Narrow" w:hAnsi="Arial Narrow" w:cs="Arial"/>
          <w:bCs/>
          <w:sz w:val="16"/>
          <w:szCs w:val="16"/>
        </w:rPr>
        <w:t>Monsieur le</w:t>
      </w:r>
      <w:r w:rsidR="00715203">
        <w:rPr>
          <w:rFonts w:ascii="Arial Narrow" w:hAnsi="Arial Narrow" w:cs="Arial"/>
          <w:bCs/>
          <w:sz w:val="16"/>
          <w:szCs w:val="16"/>
        </w:rPr>
        <w:t xml:space="preserve"> </w:t>
      </w:r>
      <w:r w:rsidR="00A43F9A">
        <w:rPr>
          <w:rFonts w:ascii="Arial Narrow" w:hAnsi="Arial Narrow" w:cs="Arial"/>
          <w:bCs/>
          <w:sz w:val="16"/>
          <w:szCs w:val="16"/>
        </w:rPr>
        <w:t>Maire/</w:t>
      </w:r>
      <w:r w:rsidR="003D306F">
        <w:rPr>
          <w:rFonts w:ascii="Arial Narrow" w:hAnsi="Arial Narrow" w:cs="Arial"/>
          <w:bCs/>
          <w:sz w:val="16"/>
          <w:szCs w:val="16"/>
        </w:rPr>
        <w:t>Président</w:t>
      </w:r>
      <w:r w:rsidR="00E804BD">
        <w:rPr>
          <w:rFonts w:ascii="Arial Narrow" w:hAnsi="Arial Narrow" w:cs="Arial"/>
          <w:bCs/>
          <w:sz w:val="16"/>
          <w:szCs w:val="16"/>
        </w:rPr>
        <w:t xml:space="preserve">, </w:t>
      </w:r>
    </w:p>
    <w:p w14:paraId="3E806F4C" w14:textId="77777777" w:rsidR="002769CE" w:rsidRPr="002769CE" w:rsidRDefault="002769CE" w:rsidP="002769CE">
      <w:pPr>
        <w:pStyle w:val="Textebrut"/>
        <w:jc w:val="both"/>
        <w:rPr>
          <w:rFonts w:ascii="Arial Narrow" w:hAnsi="Arial Narrow" w:cs="Arial"/>
          <w:bCs/>
          <w:sz w:val="16"/>
          <w:szCs w:val="16"/>
        </w:rPr>
      </w:pPr>
      <w:r w:rsidRPr="002769CE">
        <w:rPr>
          <w:rFonts w:ascii="Arial Narrow" w:hAnsi="Arial Narrow" w:cs="Arial"/>
          <w:bCs/>
          <w:sz w:val="16"/>
          <w:szCs w:val="16"/>
        </w:rPr>
        <w:t xml:space="preserve">- certifie sous sa responsabilité le caractère exécutoire de cet acte, </w:t>
      </w:r>
    </w:p>
    <w:p w14:paraId="3E806F4D" w14:textId="77777777" w:rsidR="002769CE" w:rsidRPr="002769CE" w:rsidRDefault="002769CE" w:rsidP="002769CE">
      <w:pPr>
        <w:pStyle w:val="Textebrut"/>
        <w:jc w:val="both"/>
        <w:rPr>
          <w:rFonts w:ascii="Arial Narrow" w:hAnsi="Arial Narrow" w:cs="Arial"/>
          <w:bCs/>
          <w:sz w:val="16"/>
          <w:szCs w:val="16"/>
        </w:rPr>
      </w:pPr>
      <w:r w:rsidRPr="002769CE">
        <w:rPr>
          <w:rFonts w:ascii="Arial Narrow" w:hAnsi="Arial Narrow" w:cs="Arial"/>
          <w:bCs/>
          <w:sz w:val="16"/>
          <w:szCs w:val="16"/>
        </w:rPr>
        <w:t>- informe que le présent arrêté peut faire l'objet d'un recours pour excès de pouvoir devant le Tribunal</w:t>
      </w:r>
    </w:p>
    <w:p w14:paraId="3E806F50" w14:textId="3EB233E8" w:rsidR="002769CE" w:rsidRPr="002769CE" w:rsidRDefault="002769CE" w:rsidP="00313AE7">
      <w:pPr>
        <w:pStyle w:val="Textebrut"/>
        <w:jc w:val="both"/>
        <w:rPr>
          <w:rFonts w:ascii="Arial Narrow" w:hAnsi="Arial Narrow" w:cs="Arial"/>
          <w:b/>
          <w:bCs/>
          <w:sz w:val="24"/>
          <w:szCs w:val="24"/>
          <w:u w:val="single"/>
        </w:rPr>
      </w:pPr>
      <w:r w:rsidRPr="002769CE">
        <w:rPr>
          <w:rFonts w:ascii="Arial Narrow" w:hAnsi="Arial Narrow" w:cs="Arial"/>
          <w:bCs/>
          <w:sz w:val="16"/>
          <w:szCs w:val="16"/>
        </w:rPr>
        <w:t xml:space="preserve">Administratif </w:t>
      </w:r>
      <w:r w:rsidR="00A43F9A">
        <w:rPr>
          <w:rFonts w:ascii="Arial Narrow" w:hAnsi="Arial Narrow" w:cs="Arial"/>
          <w:bCs/>
          <w:sz w:val="16"/>
          <w:szCs w:val="16"/>
        </w:rPr>
        <w:t xml:space="preserve">de Bastia </w:t>
      </w:r>
      <w:r w:rsidRPr="002769CE">
        <w:rPr>
          <w:rFonts w:ascii="Arial Narrow" w:hAnsi="Arial Narrow" w:cs="Arial"/>
          <w:bCs/>
          <w:sz w:val="16"/>
          <w:szCs w:val="16"/>
        </w:rPr>
        <w:t xml:space="preserve">dans un délai de deux mois à compter de la présente notification. </w:t>
      </w:r>
      <w:r w:rsidRPr="002769CE">
        <w:rPr>
          <w:rFonts w:ascii="Arial Narrow" w:hAnsi="Arial Narrow" w:cs="Arial"/>
          <w:b/>
          <w:bCs/>
          <w:sz w:val="24"/>
          <w:szCs w:val="24"/>
        </w:rPr>
        <w:t xml:space="preserve"> </w:t>
      </w:r>
    </w:p>
    <w:sectPr w:rsidR="002769CE" w:rsidRPr="002769CE" w:rsidSect="00E51E2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0398"/>
    <w:multiLevelType w:val="hybridMultilevel"/>
    <w:tmpl w:val="3648D50C"/>
    <w:lvl w:ilvl="0" w:tplc="C3E271D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9C"/>
    <w:rsid w:val="00024566"/>
    <w:rsid w:val="000330CC"/>
    <w:rsid w:val="00041AB3"/>
    <w:rsid w:val="00082185"/>
    <w:rsid w:val="00090A17"/>
    <w:rsid w:val="000A49BE"/>
    <w:rsid w:val="000C560D"/>
    <w:rsid w:val="0010136B"/>
    <w:rsid w:val="0016392D"/>
    <w:rsid w:val="00170B10"/>
    <w:rsid w:val="00191EA7"/>
    <w:rsid w:val="001A39F2"/>
    <w:rsid w:val="001A49F3"/>
    <w:rsid w:val="001A61F6"/>
    <w:rsid w:val="001A75D5"/>
    <w:rsid w:val="001D38FF"/>
    <w:rsid w:val="002101CA"/>
    <w:rsid w:val="00213A2C"/>
    <w:rsid w:val="00227A8C"/>
    <w:rsid w:val="00230E16"/>
    <w:rsid w:val="002400F4"/>
    <w:rsid w:val="00244C5C"/>
    <w:rsid w:val="00245BC0"/>
    <w:rsid w:val="002566C2"/>
    <w:rsid w:val="00266D38"/>
    <w:rsid w:val="002769CE"/>
    <w:rsid w:val="002A04E5"/>
    <w:rsid w:val="002B326D"/>
    <w:rsid w:val="002B6378"/>
    <w:rsid w:val="002C4F75"/>
    <w:rsid w:val="002C566B"/>
    <w:rsid w:val="002E352D"/>
    <w:rsid w:val="003031A9"/>
    <w:rsid w:val="00307A75"/>
    <w:rsid w:val="00313AE7"/>
    <w:rsid w:val="00320971"/>
    <w:rsid w:val="003254AC"/>
    <w:rsid w:val="003560E5"/>
    <w:rsid w:val="00393B6B"/>
    <w:rsid w:val="003C1081"/>
    <w:rsid w:val="003D306F"/>
    <w:rsid w:val="00405B14"/>
    <w:rsid w:val="004076E6"/>
    <w:rsid w:val="00467B9A"/>
    <w:rsid w:val="00477130"/>
    <w:rsid w:val="00487EC9"/>
    <w:rsid w:val="004925C2"/>
    <w:rsid w:val="004A5C82"/>
    <w:rsid w:val="004D43EF"/>
    <w:rsid w:val="00513225"/>
    <w:rsid w:val="005146A5"/>
    <w:rsid w:val="00531D72"/>
    <w:rsid w:val="0053211A"/>
    <w:rsid w:val="00533ED0"/>
    <w:rsid w:val="00551B4A"/>
    <w:rsid w:val="00556BDF"/>
    <w:rsid w:val="00591373"/>
    <w:rsid w:val="00596045"/>
    <w:rsid w:val="005A3D80"/>
    <w:rsid w:val="005A536D"/>
    <w:rsid w:val="005A5A67"/>
    <w:rsid w:val="005E1DFC"/>
    <w:rsid w:val="005E2DB0"/>
    <w:rsid w:val="005F5618"/>
    <w:rsid w:val="005F5A63"/>
    <w:rsid w:val="00616450"/>
    <w:rsid w:val="00635DF8"/>
    <w:rsid w:val="00654B47"/>
    <w:rsid w:val="00656DCE"/>
    <w:rsid w:val="00667EEF"/>
    <w:rsid w:val="00685DBD"/>
    <w:rsid w:val="006D5529"/>
    <w:rsid w:val="00710C6B"/>
    <w:rsid w:val="00715203"/>
    <w:rsid w:val="00716C15"/>
    <w:rsid w:val="00733463"/>
    <w:rsid w:val="00746172"/>
    <w:rsid w:val="007703F5"/>
    <w:rsid w:val="0079609B"/>
    <w:rsid w:val="007C3B61"/>
    <w:rsid w:val="007C7387"/>
    <w:rsid w:val="007D29BB"/>
    <w:rsid w:val="008A1C2B"/>
    <w:rsid w:val="008F4713"/>
    <w:rsid w:val="0092335D"/>
    <w:rsid w:val="009470D6"/>
    <w:rsid w:val="009500B2"/>
    <w:rsid w:val="00956F8D"/>
    <w:rsid w:val="00970236"/>
    <w:rsid w:val="0097124C"/>
    <w:rsid w:val="009725FF"/>
    <w:rsid w:val="00990876"/>
    <w:rsid w:val="00991554"/>
    <w:rsid w:val="009924CA"/>
    <w:rsid w:val="0099539C"/>
    <w:rsid w:val="009C7FAF"/>
    <w:rsid w:val="009D6873"/>
    <w:rsid w:val="009D76EE"/>
    <w:rsid w:val="009F5C8C"/>
    <w:rsid w:val="00A00D10"/>
    <w:rsid w:val="00A032B5"/>
    <w:rsid w:val="00A114C2"/>
    <w:rsid w:val="00A354BA"/>
    <w:rsid w:val="00A41614"/>
    <w:rsid w:val="00A43F9A"/>
    <w:rsid w:val="00A6510B"/>
    <w:rsid w:val="00A8388B"/>
    <w:rsid w:val="00A875E9"/>
    <w:rsid w:val="00AE3EBD"/>
    <w:rsid w:val="00B15194"/>
    <w:rsid w:val="00B45A4D"/>
    <w:rsid w:val="00B76824"/>
    <w:rsid w:val="00B77860"/>
    <w:rsid w:val="00BA45DC"/>
    <w:rsid w:val="00BC105D"/>
    <w:rsid w:val="00BC280F"/>
    <w:rsid w:val="00BD6F56"/>
    <w:rsid w:val="00BF0E08"/>
    <w:rsid w:val="00C144F9"/>
    <w:rsid w:val="00C4285D"/>
    <w:rsid w:val="00CC5620"/>
    <w:rsid w:val="00CD1949"/>
    <w:rsid w:val="00CE2004"/>
    <w:rsid w:val="00CE317C"/>
    <w:rsid w:val="00CE4A2F"/>
    <w:rsid w:val="00D021A6"/>
    <w:rsid w:val="00D2344C"/>
    <w:rsid w:val="00D370D0"/>
    <w:rsid w:val="00D375D5"/>
    <w:rsid w:val="00D62C9C"/>
    <w:rsid w:val="00D66329"/>
    <w:rsid w:val="00D72890"/>
    <w:rsid w:val="00DC10CE"/>
    <w:rsid w:val="00DC408F"/>
    <w:rsid w:val="00E3580F"/>
    <w:rsid w:val="00E35DBF"/>
    <w:rsid w:val="00E4183F"/>
    <w:rsid w:val="00E47FFA"/>
    <w:rsid w:val="00E51E2E"/>
    <w:rsid w:val="00E60A1D"/>
    <w:rsid w:val="00E66F47"/>
    <w:rsid w:val="00E804BD"/>
    <w:rsid w:val="00E9652D"/>
    <w:rsid w:val="00EE5A5F"/>
    <w:rsid w:val="00EE7267"/>
    <w:rsid w:val="00F04980"/>
    <w:rsid w:val="00F13596"/>
    <w:rsid w:val="00F4078F"/>
    <w:rsid w:val="00F463C7"/>
    <w:rsid w:val="00F469F9"/>
    <w:rsid w:val="00F759A6"/>
    <w:rsid w:val="00F90454"/>
    <w:rsid w:val="00F95AA1"/>
    <w:rsid w:val="00FA5880"/>
    <w:rsid w:val="00FB4659"/>
    <w:rsid w:val="00FC60FC"/>
    <w:rsid w:val="00FE2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6F13"/>
  <w15:docId w15:val="{4B548E70-B410-42E6-B837-ED36C14C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45BC0"/>
    <w:pPr>
      <w:ind w:left="720"/>
      <w:contextualSpacing/>
    </w:pPr>
  </w:style>
  <w:style w:type="paragraph" w:styleId="Textebrut">
    <w:name w:val="Plain Text"/>
    <w:basedOn w:val="Normal"/>
    <w:link w:val="TextebrutCar"/>
    <w:rsid w:val="00313AE7"/>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313AE7"/>
    <w:rPr>
      <w:rFonts w:ascii="Courier New" w:eastAsia="Times New Roman" w:hAnsi="Courier New"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26">
      <w:bodyDiv w:val="1"/>
      <w:marLeft w:val="0"/>
      <w:marRight w:val="0"/>
      <w:marTop w:val="0"/>
      <w:marBottom w:val="0"/>
      <w:divBdr>
        <w:top w:val="none" w:sz="0" w:space="0" w:color="auto"/>
        <w:left w:val="none" w:sz="0" w:space="0" w:color="auto"/>
        <w:bottom w:val="none" w:sz="0" w:space="0" w:color="auto"/>
        <w:right w:val="none" w:sz="0" w:space="0" w:color="auto"/>
      </w:divBdr>
    </w:div>
    <w:div w:id="144467822">
      <w:bodyDiv w:val="1"/>
      <w:marLeft w:val="0"/>
      <w:marRight w:val="0"/>
      <w:marTop w:val="0"/>
      <w:marBottom w:val="0"/>
      <w:divBdr>
        <w:top w:val="none" w:sz="0" w:space="0" w:color="auto"/>
        <w:left w:val="none" w:sz="0" w:space="0" w:color="auto"/>
        <w:bottom w:val="none" w:sz="0" w:space="0" w:color="auto"/>
        <w:right w:val="none" w:sz="0" w:space="0" w:color="auto"/>
      </w:divBdr>
    </w:div>
    <w:div w:id="254018794">
      <w:bodyDiv w:val="1"/>
      <w:marLeft w:val="0"/>
      <w:marRight w:val="0"/>
      <w:marTop w:val="0"/>
      <w:marBottom w:val="0"/>
      <w:divBdr>
        <w:top w:val="none" w:sz="0" w:space="0" w:color="auto"/>
        <w:left w:val="none" w:sz="0" w:space="0" w:color="auto"/>
        <w:bottom w:val="none" w:sz="0" w:space="0" w:color="auto"/>
        <w:right w:val="none" w:sz="0" w:space="0" w:color="auto"/>
      </w:divBdr>
    </w:div>
    <w:div w:id="285742016">
      <w:bodyDiv w:val="1"/>
      <w:marLeft w:val="0"/>
      <w:marRight w:val="0"/>
      <w:marTop w:val="0"/>
      <w:marBottom w:val="0"/>
      <w:divBdr>
        <w:top w:val="none" w:sz="0" w:space="0" w:color="auto"/>
        <w:left w:val="none" w:sz="0" w:space="0" w:color="auto"/>
        <w:bottom w:val="none" w:sz="0" w:space="0" w:color="auto"/>
        <w:right w:val="none" w:sz="0" w:space="0" w:color="auto"/>
      </w:divBdr>
    </w:div>
    <w:div w:id="359085318">
      <w:bodyDiv w:val="1"/>
      <w:marLeft w:val="0"/>
      <w:marRight w:val="0"/>
      <w:marTop w:val="0"/>
      <w:marBottom w:val="0"/>
      <w:divBdr>
        <w:top w:val="none" w:sz="0" w:space="0" w:color="auto"/>
        <w:left w:val="none" w:sz="0" w:space="0" w:color="auto"/>
        <w:bottom w:val="none" w:sz="0" w:space="0" w:color="auto"/>
        <w:right w:val="none" w:sz="0" w:space="0" w:color="auto"/>
      </w:divBdr>
    </w:div>
    <w:div w:id="394355666">
      <w:bodyDiv w:val="1"/>
      <w:marLeft w:val="0"/>
      <w:marRight w:val="0"/>
      <w:marTop w:val="0"/>
      <w:marBottom w:val="0"/>
      <w:divBdr>
        <w:top w:val="none" w:sz="0" w:space="0" w:color="auto"/>
        <w:left w:val="none" w:sz="0" w:space="0" w:color="auto"/>
        <w:bottom w:val="none" w:sz="0" w:space="0" w:color="auto"/>
        <w:right w:val="none" w:sz="0" w:space="0" w:color="auto"/>
      </w:divBdr>
    </w:div>
    <w:div w:id="506795152">
      <w:bodyDiv w:val="1"/>
      <w:marLeft w:val="0"/>
      <w:marRight w:val="0"/>
      <w:marTop w:val="0"/>
      <w:marBottom w:val="0"/>
      <w:divBdr>
        <w:top w:val="none" w:sz="0" w:space="0" w:color="auto"/>
        <w:left w:val="none" w:sz="0" w:space="0" w:color="auto"/>
        <w:bottom w:val="none" w:sz="0" w:space="0" w:color="auto"/>
        <w:right w:val="none" w:sz="0" w:space="0" w:color="auto"/>
      </w:divBdr>
    </w:div>
    <w:div w:id="696083310">
      <w:bodyDiv w:val="1"/>
      <w:marLeft w:val="0"/>
      <w:marRight w:val="0"/>
      <w:marTop w:val="0"/>
      <w:marBottom w:val="0"/>
      <w:divBdr>
        <w:top w:val="none" w:sz="0" w:space="0" w:color="auto"/>
        <w:left w:val="none" w:sz="0" w:space="0" w:color="auto"/>
        <w:bottom w:val="none" w:sz="0" w:space="0" w:color="auto"/>
        <w:right w:val="none" w:sz="0" w:space="0" w:color="auto"/>
      </w:divBdr>
    </w:div>
    <w:div w:id="765272081">
      <w:bodyDiv w:val="1"/>
      <w:marLeft w:val="0"/>
      <w:marRight w:val="0"/>
      <w:marTop w:val="0"/>
      <w:marBottom w:val="0"/>
      <w:divBdr>
        <w:top w:val="none" w:sz="0" w:space="0" w:color="auto"/>
        <w:left w:val="none" w:sz="0" w:space="0" w:color="auto"/>
        <w:bottom w:val="none" w:sz="0" w:space="0" w:color="auto"/>
        <w:right w:val="none" w:sz="0" w:space="0" w:color="auto"/>
      </w:divBdr>
    </w:div>
    <w:div w:id="886261064">
      <w:bodyDiv w:val="1"/>
      <w:marLeft w:val="0"/>
      <w:marRight w:val="0"/>
      <w:marTop w:val="0"/>
      <w:marBottom w:val="0"/>
      <w:divBdr>
        <w:top w:val="none" w:sz="0" w:space="0" w:color="auto"/>
        <w:left w:val="none" w:sz="0" w:space="0" w:color="auto"/>
        <w:bottom w:val="none" w:sz="0" w:space="0" w:color="auto"/>
        <w:right w:val="none" w:sz="0" w:space="0" w:color="auto"/>
      </w:divBdr>
    </w:div>
    <w:div w:id="975522544">
      <w:bodyDiv w:val="1"/>
      <w:marLeft w:val="0"/>
      <w:marRight w:val="0"/>
      <w:marTop w:val="0"/>
      <w:marBottom w:val="0"/>
      <w:divBdr>
        <w:top w:val="none" w:sz="0" w:space="0" w:color="auto"/>
        <w:left w:val="none" w:sz="0" w:space="0" w:color="auto"/>
        <w:bottom w:val="none" w:sz="0" w:space="0" w:color="auto"/>
        <w:right w:val="none" w:sz="0" w:space="0" w:color="auto"/>
      </w:divBdr>
    </w:div>
    <w:div w:id="1033382159">
      <w:bodyDiv w:val="1"/>
      <w:marLeft w:val="0"/>
      <w:marRight w:val="0"/>
      <w:marTop w:val="0"/>
      <w:marBottom w:val="0"/>
      <w:divBdr>
        <w:top w:val="none" w:sz="0" w:space="0" w:color="auto"/>
        <w:left w:val="none" w:sz="0" w:space="0" w:color="auto"/>
        <w:bottom w:val="none" w:sz="0" w:space="0" w:color="auto"/>
        <w:right w:val="none" w:sz="0" w:space="0" w:color="auto"/>
      </w:divBdr>
    </w:div>
    <w:div w:id="1057363570">
      <w:bodyDiv w:val="1"/>
      <w:marLeft w:val="0"/>
      <w:marRight w:val="0"/>
      <w:marTop w:val="0"/>
      <w:marBottom w:val="0"/>
      <w:divBdr>
        <w:top w:val="none" w:sz="0" w:space="0" w:color="auto"/>
        <w:left w:val="none" w:sz="0" w:space="0" w:color="auto"/>
        <w:bottom w:val="none" w:sz="0" w:space="0" w:color="auto"/>
        <w:right w:val="none" w:sz="0" w:space="0" w:color="auto"/>
      </w:divBdr>
    </w:div>
    <w:div w:id="1376001717">
      <w:bodyDiv w:val="1"/>
      <w:marLeft w:val="0"/>
      <w:marRight w:val="0"/>
      <w:marTop w:val="0"/>
      <w:marBottom w:val="0"/>
      <w:divBdr>
        <w:top w:val="none" w:sz="0" w:space="0" w:color="auto"/>
        <w:left w:val="none" w:sz="0" w:space="0" w:color="auto"/>
        <w:bottom w:val="none" w:sz="0" w:space="0" w:color="auto"/>
        <w:right w:val="none" w:sz="0" w:space="0" w:color="auto"/>
      </w:divBdr>
    </w:div>
    <w:div w:id="1425033214">
      <w:bodyDiv w:val="1"/>
      <w:marLeft w:val="0"/>
      <w:marRight w:val="0"/>
      <w:marTop w:val="0"/>
      <w:marBottom w:val="0"/>
      <w:divBdr>
        <w:top w:val="none" w:sz="0" w:space="0" w:color="auto"/>
        <w:left w:val="none" w:sz="0" w:space="0" w:color="auto"/>
        <w:bottom w:val="none" w:sz="0" w:space="0" w:color="auto"/>
        <w:right w:val="none" w:sz="0" w:space="0" w:color="auto"/>
      </w:divBdr>
    </w:div>
    <w:div w:id="1683239612">
      <w:bodyDiv w:val="1"/>
      <w:marLeft w:val="0"/>
      <w:marRight w:val="0"/>
      <w:marTop w:val="0"/>
      <w:marBottom w:val="0"/>
      <w:divBdr>
        <w:top w:val="none" w:sz="0" w:space="0" w:color="auto"/>
        <w:left w:val="none" w:sz="0" w:space="0" w:color="auto"/>
        <w:bottom w:val="none" w:sz="0" w:space="0" w:color="auto"/>
        <w:right w:val="none" w:sz="0" w:space="0" w:color="auto"/>
      </w:divBdr>
    </w:div>
    <w:div w:id="1859811663">
      <w:bodyDiv w:val="1"/>
      <w:marLeft w:val="0"/>
      <w:marRight w:val="0"/>
      <w:marTop w:val="0"/>
      <w:marBottom w:val="0"/>
      <w:divBdr>
        <w:top w:val="none" w:sz="0" w:space="0" w:color="auto"/>
        <w:left w:val="none" w:sz="0" w:space="0" w:color="auto"/>
        <w:bottom w:val="none" w:sz="0" w:space="0" w:color="auto"/>
        <w:right w:val="none" w:sz="0" w:space="0" w:color="auto"/>
      </w:divBdr>
    </w:div>
    <w:div w:id="210614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_x00e9_goriesdactes xmlns="5fec68b0-1c8f-40fb-aa80-5991bda86f47">Activité / carrière</Cat_x00e9_goriesdactes>
    <Types xmlns="5fec68b0-1c8f-40fb-aa80-5991bda86f47">Absences et congés</Types>
    <Sous_x002d_cat_x00e9_gorie xmlns="5fec68b0-1c8f-40fb-aa80-5991bda86f47"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CF9494B39EB30449955F800CA1C14B3" ma:contentTypeVersion="19" ma:contentTypeDescription="Crée un document." ma:contentTypeScope="" ma:versionID="45f6a1e7592c60746f3469e4d35b4d78">
  <xsd:schema xmlns:xsd="http://www.w3.org/2001/XMLSchema" xmlns:xs="http://www.w3.org/2001/XMLSchema" xmlns:p="http://schemas.microsoft.com/office/2006/metadata/properties" xmlns:ns2="5fec68b0-1c8f-40fb-aa80-5991bda86f47" xmlns:ns3="2ffb50d0-29c5-4858-8a56-a49b8f14314c" targetNamespace="http://schemas.microsoft.com/office/2006/metadata/properties" ma:root="true" ma:fieldsID="dc6d62a8b42eea2048a5f584d22d6736" ns2:_="" ns3:_="">
    <xsd:import namespace="5fec68b0-1c8f-40fb-aa80-5991bda86f47"/>
    <xsd:import namespace="2ffb50d0-29c5-4858-8a56-a49b8f14314c"/>
    <xsd:element name="properties">
      <xsd:complexType>
        <xsd:sequence>
          <xsd:element name="documentManagement">
            <xsd:complexType>
              <xsd:all>
                <xsd:element ref="ns2:Types" minOccurs="0"/>
                <xsd:element ref="ns2:Cat_x00e9_goriesdacte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Sous_x002d_cat_x00e9_gori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68b0-1c8f-40fb-aa80-5991bda86f47" elementFormDefault="qualified">
    <xsd:import namespace="http://schemas.microsoft.com/office/2006/documentManagement/types"/>
    <xsd:import namespace="http://schemas.microsoft.com/office/infopath/2007/PartnerControls"/>
    <xsd:element name="Types" ma:index="2" nillable="true" ma:displayName="Thématique" ma:default="Absences et congés" ma:description="Thématique des modèle d'actes" ma:format="Dropdown" ma:internalName="Types" ma:readOnly="false">
      <xsd:simpleType>
        <xsd:restriction base="dms:Choice">
          <xsd:enumeration value="Absences et congés"/>
          <xsd:enumeration value="Agents contractuels"/>
          <xsd:enumeration value="Avancement de grade"/>
          <xsd:enumeration value="Classement et reclassement"/>
          <xsd:enumeration value="Départs"/>
          <xsd:enumeration value="Discipline"/>
          <xsd:enumeration value="Divers"/>
          <xsd:enumeration value="Durée hebdomadaire"/>
          <xsd:enumeration value="Intégration"/>
          <xsd:enumeration value="Nomination"/>
          <xsd:enumeration value="Nouvelle Bonification Indiciaire"/>
          <xsd:enumeration value="Positions administratives"/>
          <xsd:enumeration value="Primes et indemnités"/>
          <xsd:enumeration value="Titularisation"/>
        </xsd:restriction>
      </xsd:simpleType>
    </xsd:element>
    <xsd:element name="Cat_x00e9_goriesdactes" ma:index="3" nillable="true" ma:displayName="Catégories d'actes" ma:default="Activité / carrière" ma:format="Dropdown" ma:internalName="Cat_x00e9_goriesdactes">
      <xsd:simpleType>
        <xsd:restriction base="dms:Choice">
          <xsd:enumeration value="Activité / carrière"/>
          <xsd:enumeration value="Autres congés"/>
          <xsd:enumeration value="Classement catégorie A"/>
          <xsd:enumeration value="Classement catégorie B"/>
          <xsd:enumeration value="Classement catégorie C"/>
          <xsd:enumeration value="Congé de grave maladie"/>
          <xsd:enumeration value="Congé de longue durée"/>
          <xsd:enumeration value="Congé de longue maladie"/>
          <xsd:enumeration value="Congé de maladie ordinaire"/>
          <xsd:enumeration value="Congé parental"/>
          <xsd:enumeration value="Congé pour évènement familial"/>
          <xsd:enumeration value="Congés"/>
          <xsd:enumeration value="COVID-19"/>
          <xsd:enumeration value="Départ à la retraite"/>
          <xsd:enumeration value="Départ interne"/>
          <xsd:enumeration value="Départ vers une autre collectivité"/>
          <xsd:enumeration value="Départs"/>
          <xsd:enumeration value="Détachement"/>
          <xsd:enumeration value="Discipline"/>
          <xsd:enumeration value="Disponibilité"/>
          <xsd:enumeration value="Durée hebdomadaire de travail"/>
          <xsd:enumeration value="Fin des droits à congé de maladie"/>
          <xsd:enumeration value="Intégration"/>
          <xsd:enumeration value="Maintien en fonctions"/>
          <xsd:enumeration value="Mise à disposition"/>
          <xsd:enumeration value="Modèles d'arrêtés"/>
          <xsd:enumeration value="Modèles de courriers"/>
          <xsd:enumeration value="Modification de la durée hebdomadaire"/>
          <xsd:enumeration value="Nomination catégorie A"/>
          <xsd:enumeration value="Nomination catégorie B"/>
          <xsd:enumeration value="Nomination catégorie C"/>
          <xsd:enumeration value="Positions administratives"/>
          <xsd:enumeration value="Reclassement"/>
          <xsd:enumeration value="Recrutement"/>
          <xsd:enumeration value="Rémunération"/>
          <xsd:enumeration value="Sanctions d'un agent contractuel"/>
          <xsd:enumeration value="Sanctions du fonctionnaire stagiaire"/>
          <xsd:enumeration value="Sanctions du fonctionnaire titulaire"/>
          <xsd:enumeration value="Suspension de fonctions"/>
          <xsd:enumeration value="Temps partiel (de droit, sur autorisation, thérapeutique)"/>
          <xsd:enumeration value="Temps partiel de droit"/>
          <xsd:enumeration value="Temps partiel sur autorisation"/>
          <xsd:enumeration value="Temps partiel thérapeutique"/>
          <xsd:enumeration value="Maladie professionnelle et accident de service"/>
          <xsd:enumeration value="Maladie non professionnelle"/>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Sous_x002d_cat_x00e9_gorie" ma:index="16" nillable="true" ma:displayName="Sous-catégorie" ma:format="Dropdown" ma:internalName="Sous_x002d_cat_x00e9_gorie">
      <xsd:simpleType>
        <xsd:restriction base="dms:Choice">
          <xsd:enumeration value="Agent CNRACL affilié au régime spécial"/>
          <xsd:enumeration value="Agent IRCANTEC affilié au régime général"/>
          <xsd:enumeration value="Besoin lié à un accroissement temporaire d'activité (article 3-I-1° de la loi n°84-53 du 26/01/1984)"/>
          <xsd:enumeration value="Besoin lié à un accroissement saisonnier d'activité (article 3-I-2° de la loi n°84-53 du 26 janvier 1984)"/>
          <xsd:enumeration value="Remplacement temporaire de fonctionnaires ou d'agents contractuels (article 3-1 de la loi n°84-53 du 26 janvier 1984)"/>
          <xsd:enumeration value="Vacance temporaire d'emploi (article 3-2 de la loi n°84-53 du 26 janvier 1984)"/>
          <xsd:enumeration value="Emploi permanent en l'absence de cadre d'emplois de fonctionnaires susceptibles d'assurer les fonctions correspondantes (article 3-3-1° de la loi n°84-53 du 26 janvier 1984)"/>
          <xsd:enumeration value="Emploi permanent (quel que soit le temps de travail) dans les communes de moins de 1000 habitants et les groupements de communes regroupant moins de 15000 habitants (article 3-3-3° de la loi n°84-53 du 26 janvier 1984)"/>
          <xsd:enumeration value="Autres recrutements"/>
          <xsd:enumeration value="Les congés non rémunérés"/>
          <xsd:enumeration value="Emploi permanent lorsque la création ou la suppression d'un emploi dépend de la décision d'une autorité qui s'impose à la collectivité en matière ... (article 3-3-5° de la loi n°84-53 du 26 janvier 1984)"/>
          <xsd:enumeration value="Reconduction du contrat à durée indéterminée à l'issue de la période maximale de 6 ans ... (article 3-3-dernier alinéa de la loi n°84-53 du 26 janvier 1984)"/>
          <xsd:enumeration value="Contrat à durée indéterminée pour pourvoir un emploi permanent en application de l'article 3-3 de la loi n°84-53 du 26 janvier 1984... fonctions relevant de la même catégorie hiérarchique (article 3-4-II de la loi n°84-53 du 26 janvier 1984)"/>
          <xsd:enumeration value="Contrat à durée indéterminée pour pourvoir un emploi permanent sur le fondement de l'article 3-3 de la loi n°84-53 du 26 janvier 1984...(article 3-5 de la loi n°84-53 du 26 janvier 1984)"/>
          <xsd:enumeration value="Les congés rémunérés pour indisponibilité physique"/>
          <xsd:enumeration value="Les congés non rémunérés pour indisponibilité physique"/>
          <xsd:enumeration value="Emploi permanent lorsque les besoins des services ou la nature des fonctions le justifient et sous réserve qu'aucun fonctionnaire n'ait pu être recruté dans les conditions prévues par la loi (article 3-3-2° de la loi n°84-53 du 26 janvier 1984)"/>
          <xsd:enumeration value="Délibération"/>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b50d0-29c5-4858-8a56-a49b8f14314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51C5E-3A98-46CF-9E8C-97BFFB5B5455}">
  <ds:schemaRefs>
    <ds:schemaRef ds:uri="http://schemas.microsoft.com/sharepoint/v3/contenttype/forms"/>
  </ds:schemaRefs>
</ds:datastoreItem>
</file>

<file path=customXml/itemProps2.xml><?xml version="1.0" encoding="utf-8"?>
<ds:datastoreItem xmlns:ds="http://schemas.openxmlformats.org/officeDocument/2006/customXml" ds:itemID="{4DF46EE4-266F-4270-BA17-F9335365FF21}">
  <ds:schemaRefs>
    <ds:schemaRef ds:uri="http://schemas.microsoft.com/office/2006/metadata/properties"/>
    <ds:schemaRef ds:uri="http://schemas.microsoft.com/office/infopath/2007/PartnerControls"/>
    <ds:schemaRef ds:uri="5fec68b0-1c8f-40fb-aa80-5991bda86f47"/>
  </ds:schemaRefs>
</ds:datastoreItem>
</file>

<file path=customXml/itemProps3.xml><?xml version="1.0" encoding="utf-8"?>
<ds:datastoreItem xmlns:ds="http://schemas.openxmlformats.org/officeDocument/2006/customXml" ds:itemID="{E8BC180E-741B-4E3A-A5A0-26EF5806EEE0}">
  <ds:schemaRefs>
    <ds:schemaRef ds:uri="http://schemas.openxmlformats.org/officeDocument/2006/bibliography"/>
  </ds:schemaRefs>
</ds:datastoreItem>
</file>

<file path=customXml/itemProps4.xml><?xml version="1.0" encoding="utf-8"?>
<ds:datastoreItem xmlns:ds="http://schemas.openxmlformats.org/officeDocument/2006/customXml" ds:itemID="{BCB14247-A231-49E0-B0F7-54B9A01C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c68b0-1c8f-40fb-aa80-5991bda86f47"/>
    <ds:schemaRef ds:uri="2ffb50d0-29c5-4858-8a56-a49b8f14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laeticia</dc:creator>
  <cp:lastModifiedBy>Lunardi Sylvie</cp:lastModifiedBy>
  <cp:revision>2</cp:revision>
  <cp:lastPrinted>2022-03-23T07:57:00Z</cp:lastPrinted>
  <dcterms:created xsi:type="dcterms:W3CDTF">2022-03-30T15:57:00Z</dcterms:created>
  <dcterms:modified xsi:type="dcterms:W3CDTF">2022-03-30T15:57:00Z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0x0101002CF9494B39EB30449955F800CA1C14B3</vt:lpwstr>
  </property>
</Properties>
</file>